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43E" w14:textId="77777777" w:rsidR="001D71B3" w:rsidRPr="00537BB3" w:rsidRDefault="001D71B3" w:rsidP="00FC4D5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rPr>
          <w:rFonts w:ascii="Tahoma" w:hAnsi="Tahoma" w:cs="Tahoma"/>
          <w:b/>
          <w:sz w:val="22"/>
          <w:szCs w:val="22"/>
        </w:rPr>
      </w:pPr>
    </w:p>
    <w:p w14:paraId="2F22E57B" w14:textId="77777777" w:rsidR="00FC4D51" w:rsidRPr="00537BB3" w:rsidRDefault="00FC4D51" w:rsidP="001D71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jc w:val="center"/>
        <w:rPr>
          <w:rFonts w:ascii="Tahoma" w:hAnsi="Tahoma" w:cs="Tahoma"/>
          <w:b/>
          <w:sz w:val="22"/>
          <w:szCs w:val="22"/>
        </w:rPr>
      </w:pPr>
    </w:p>
    <w:p w14:paraId="18064E2D" w14:textId="7BA8F4EE" w:rsidR="001D71B3" w:rsidRPr="00537BB3" w:rsidRDefault="001D71B3" w:rsidP="001D71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jc w:val="center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CONVENTION DE PARTENARIAT</w:t>
      </w:r>
    </w:p>
    <w:p w14:paraId="1BC94779" w14:textId="77777777" w:rsidR="00FC4D51" w:rsidRPr="00537BB3" w:rsidRDefault="00FC4D51" w:rsidP="001D71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jc w:val="center"/>
        <w:rPr>
          <w:rFonts w:ascii="Tahoma" w:hAnsi="Tahoma" w:cs="Tahoma"/>
          <w:b/>
          <w:sz w:val="22"/>
          <w:szCs w:val="22"/>
        </w:rPr>
      </w:pPr>
    </w:p>
    <w:p w14:paraId="44F1CB0C" w14:textId="22A8A5BC" w:rsidR="001D71B3" w:rsidRPr="00537BB3" w:rsidRDefault="001859D7" w:rsidP="001D71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jc w:val="center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Institut René Fontaine</w:t>
      </w:r>
    </w:p>
    <w:p w14:paraId="337201D7" w14:textId="77777777" w:rsidR="001D71B3" w:rsidRPr="00537BB3" w:rsidRDefault="001D71B3" w:rsidP="001D71B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134" w:right="1134"/>
        <w:jc w:val="center"/>
        <w:rPr>
          <w:rFonts w:ascii="Tahoma" w:hAnsi="Tahoma" w:cs="Tahoma"/>
          <w:sz w:val="22"/>
          <w:szCs w:val="22"/>
        </w:rPr>
      </w:pPr>
    </w:p>
    <w:p w14:paraId="37BD7371" w14:textId="77777777" w:rsidR="001D71B3" w:rsidRPr="00537BB3" w:rsidRDefault="001D71B3" w:rsidP="001D71B3">
      <w:pPr>
        <w:jc w:val="center"/>
        <w:rPr>
          <w:rFonts w:ascii="Tahoma" w:hAnsi="Tahoma" w:cs="Tahoma"/>
          <w:sz w:val="22"/>
          <w:szCs w:val="22"/>
        </w:rPr>
      </w:pPr>
    </w:p>
    <w:p w14:paraId="7A0283D3" w14:textId="77777777" w:rsidR="001D71B3" w:rsidRPr="00537BB3" w:rsidRDefault="001D71B3" w:rsidP="001D71B3">
      <w:pPr>
        <w:rPr>
          <w:rFonts w:ascii="Tahoma" w:hAnsi="Tahoma" w:cs="Tahoma"/>
          <w:sz w:val="22"/>
          <w:szCs w:val="22"/>
        </w:rPr>
      </w:pPr>
    </w:p>
    <w:p w14:paraId="4D882452" w14:textId="77777777" w:rsidR="001D71B3" w:rsidRPr="00537BB3" w:rsidRDefault="001D71B3" w:rsidP="001D71B3">
      <w:pPr>
        <w:rPr>
          <w:rFonts w:ascii="Tahoma" w:hAnsi="Tahoma" w:cs="Tahoma"/>
          <w:sz w:val="22"/>
          <w:szCs w:val="22"/>
        </w:rPr>
      </w:pPr>
    </w:p>
    <w:p w14:paraId="7AE64290" w14:textId="77777777" w:rsidR="001D71B3" w:rsidRPr="00537BB3" w:rsidRDefault="001D71B3" w:rsidP="001D71B3">
      <w:pPr>
        <w:rPr>
          <w:rFonts w:ascii="Tahoma" w:hAnsi="Tahoma" w:cs="Tahoma"/>
          <w:b/>
          <w:i/>
          <w:sz w:val="22"/>
          <w:szCs w:val="22"/>
        </w:rPr>
      </w:pPr>
      <w:r w:rsidRPr="00537BB3">
        <w:rPr>
          <w:rFonts w:ascii="Tahoma" w:hAnsi="Tahoma" w:cs="Tahoma"/>
          <w:b/>
          <w:i/>
          <w:sz w:val="22"/>
          <w:szCs w:val="22"/>
          <w:u w:val="single"/>
        </w:rPr>
        <w:t>ENTRE LES SOUSSIGNEES</w:t>
      </w:r>
      <w:r w:rsidRPr="00537BB3">
        <w:rPr>
          <w:rFonts w:ascii="Tahoma" w:hAnsi="Tahoma" w:cs="Tahoma"/>
          <w:b/>
          <w:i/>
          <w:sz w:val="22"/>
          <w:szCs w:val="22"/>
        </w:rPr>
        <w:t> :</w:t>
      </w:r>
    </w:p>
    <w:p w14:paraId="6E949A47" w14:textId="77777777" w:rsidR="001D71B3" w:rsidRPr="00537BB3" w:rsidRDefault="001D71B3" w:rsidP="001D71B3">
      <w:pPr>
        <w:rPr>
          <w:rFonts w:ascii="Tahoma" w:hAnsi="Tahoma" w:cs="Tahoma"/>
          <w:sz w:val="22"/>
          <w:szCs w:val="22"/>
        </w:rPr>
      </w:pPr>
    </w:p>
    <w:p w14:paraId="25C7DA91" w14:textId="20F51034" w:rsidR="00953789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L’</w:t>
      </w:r>
      <w:r w:rsidR="001859D7" w:rsidRPr="00537BB3">
        <w:rPr>
          <w:rFonts w:ascii="Tahoma" w:hAnsi="Tahoma" w:cs="Tahoma"/>
          <w:b/>
          <w:sz w:val="22"/>
          <w:szCs w:val="22"/>
        </w:rPr>
        <w:t>IME René Fontaine</w:t>
      </w:r>
      <w:r w:rsidRPr="00537BB3">
        <w:rPr>
          <w:rFonts w:ascii="Tahoma" w:hAnsi="Tahoma" w:cs="Tahoma"/>
          <w:b/>
          <w:sz w:val="22"/>
          <w:szCs w:val="22"/>
        </w:rPr>
        <w:t xml:space="preserve">, </w:t>
      </w:r>
      <w:r w:rsidRPr="00537BB3">
        <w:rPr>
          <w:rFonts w:ascii="Tahoma" w:hAnsi="Tahoma" w:cs="Tahoma"/>
          <w:sz w:val="22"/>
          <w:szCs w:val="22"/>
        </w:rPr>
        <w:t>dont le siège social est situé s</w:t>
      </w:r>
      <w:r w:rsidR="001859D7" w:rsidRPr="00537BB3">
        <w:rPr>
          <w:rFonts w:ascii="Tahoma" w:hAnsi="Tahoma" w:cs="Tahoma"/>
          <w:sz w:val="22"/>
          <w:szCs w:val="22"/>
        </w:rPr>
        <w:t>is</w:t>
      </w:r>
      <w:r w:rsidR="00A2767B" w:rsidRPr="00537BB3">
        <w:rPr>
          <w:rFonts w:ascii="Tahoma" w:hAnsi="Tahoma" w:cs="Tahoma"/>
          <w:sz w:val="22"/>
          <w:szCs w:val="22"/>
        </w:rPr>
        <w:t>,</w:t>
      </w:r>
      <w:r w:rsidR="001859D7" w:rsidRPr="00537BB3">
        <w:rPr>
          <w:rFonts w:ascii="Tahoma" w:hAnsi="Tahoma" w:cs="Tahoma"/>
          <w:sz w:val="22"/>
          <w:szCs w:val="22"/>
        </w:rPr>
        <w:t xml:space="preserve"> 1 rue des Entrepreneurs, 78340 Les Clayes</w:t>
      </w:r>
      <w:r w:rsidR="00DA726F" w:rsidRPr="00537BB3">
        <w:rPr>
          <w:rFonts w:ascii="Tahoma" w:hAnsi="Tahoma" w:cs="Tahoma"/>
          <w:sz w:val="22"/>
          <w:szCs w:val="22"/>
        </w:rPr>
        <w:t>-</w:t>
      </w:r>
      <w:r w:rsidR="001859D7" w:rsidRPr="00537BB3">
        <w:rPr>
          <w:rFonts w:ascii="Tahoma" w:hAnsi="Tahoma" w:cs="Tahoma"/>
          <w:sz w:val="22"/>
          <w:szCs w:val="22"/>
        </w:rPr>
        <w:t>sous</w:t>
      </w:r>
      <w:r w:rsidR="00DA726F" w:rsidRPr="00537BB3">
        <w:rPr>
          <w:rFonts w:ascii="Tahoma" w:hAnsi="Tahoma" w:cs="Tahoma"/>
          <w:sz w:val="22"/>
          <w:szCs w:val="22"/>
        </w:rPr>
        <w:t>-</w:t>
      </w:r>
      <w:r w:rsidR="001859D7" w:rsidRPr="00537BB3">
        <w:rPr>
          <w:rFonts w:ascii="Tahoma" w:hAnsi="Tahoma" w:cs="Tahoma"/>
          <w:sz w:val="22"/>
          <w:szCs w:val="22"/>
        </w:rPr>
        <w:t>Bois</w:t>
      </w:r>
      <w:r w:rsidR="00A70BAD" w:rsidRPr="00537BB3">
        <w:rPr>
          <w:rFonts w:ascii="Tahoma" w:hAnsi="Tahoma" w:cs="Tahoma"/>
          <w:sz w:val="22"/>
          <w:szCs w:val="22"/>
        </w:rPr>
        <w:t xml:space="preserve"> (France)</w:t>
      </w:r>
      <w:r w:rsidRPr="00537BB3">
        <w:rPr>
          <w:rFonts w:ascii="Tahoma" w:hAnsi="Tahoma" w:cs="Tahoma"/>
          <w:sz w:val="22"/>
          <w:szCs w:val="22"/>
        </w:rPr>
        <w:t xml:space="preserve">, représenté par </w:t>
      </w:r>
      <w:r w:rsidR="00953789" w:rsidRPr="00537BB3">
        <w:rPr>
          <w:rFonts w:ascii="Tahoma" w:hAnsi="Tahoma" w:cs="Tahoma"/>
          <w:sz w:val="22"/>
          <w:szCs w:val="22"/>
        </w:rPr>
        <w:t>M</w:t>
      </w:r>
      <w:r w:rsidR="001859D7" w:rsidRPr="00537BB3">
        <w:rPr>
          <w:rFonts w:ascii="Tahoma" w:hAnsi="Tahoma" w:cs="Tahoma"/>
          <w:sz w:val="22"/>
          <w:szCs w:val="22"/>
        </w:rPr>
        <w:t xml:space="preserve">adame Géraldine </w:t>
      </w:r>
      <w:proofErr w:type="spellStart"/>
      <w:r w:rsidR="001859D7" w:rsidRPr="00537BB3">
        <w:rPr>
          <w:rFonts w:ascii="Tahoma" w:hAnsi="Tahoma" w:cs="Tahoma"/>
          <w:sz w:val="22"/>
          <w:szCs w:val="22"/>
        </w:rPr>
        <w:t>Sabatie</w:t>
      </w:r>
      <w:proofErr w:type="spellEnd"/>
      <w:r w:rsidR="001859D7" w:rsidRPr="00537BB3">
        <w:rPr>
          <w:rFonts w:ascii="Tahoma" w:hAnsi="Tahoma" w:cs="Tahoma"/>
          <w:sz w:val="22"/>
          <w:szCs w:val="22"/>
        </w:rPr>
        <w:t>, en sa qualité de directrice,</w:t>
      </w:r>
    </w:p>
    <w:p w14:paraId="5F5AD76C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3B0733E2" w14:textId="714F491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Ci-après dénommé « </w:t>
      </w:r>
      <w:r w:rsidR="001859D7" w:rsidRPr="00537BB3">
        <w:rPr>
          <w:rFonts w:ascii="Tahoma" w:hAnsi="Tahoma" w:cs="Tahoma"/>
          <w:sz w:val="22"/>
          <w:szCs w:val="22"/>
        </w:rPr>
        <w:t>Institut René Fontaine</w:t>
      </w:r>
      <w:r w:rsidR="0038799F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sz w:val="22"/>
          <w:szCs w:val="22"/>
        </w:rPr>
        <w:t>»</w:t>
      </w:r>
    </w:p>
    <w:p w14:paraId="1E5E434A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21482DB9" w14:textId="1A1406D9" w:rsidR="001D71B3" w:rsidRPr="00537BB3" w:rsidRDefault="001D71B3" w:rsidP="001D71B3">
      <w:pPr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D’UNE PART ;</w:t>
      </w:r>
    </w:p>
    <w:p w14:paraId="690EE2C1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7B1DEA10" w14:textId="77777777" w:rsidR="001D71B3" w:rsidRPr="00537BB3" w:rsidRDefault="001D71B3" w:rsidP="001D71B3">
      <w:pPr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>ET</w:t>
      </w:r>
      <w:r w:rsidRPr="00537BB3">
        <w:rPr>
          <w:rFonts w:ascii="Tahoma" w:hAnsi="Tahoma" w:cs="Tahoma"/>
          <w:b/>
          <w:sz w:val="22"/>
          <w:szCs w:val="22"/>
        </w:rPr>
        <w:t> :</w:t>
      </w:r>
    </w:p>
    <w:p w14:paraId="45A973DA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10CE5EC5" w14:textId="190ED592" w:rsidR="001D71B3" w:rsidRPr="00537BB3" w:rsidRDefault="007E29E6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La Fédération Française de golf</w:t>
      </w:r>
      <w:r w:rsidR="001D71B3" w:rsidRPr="00537BB3">
        <w:rPr>
          <w:rFonts w:ascii="Tahoma" w:hAnsi="Tahoma" w:cs="Tahoma"/>
          <w:b/>
          <w:sz w:val="22"/>
          <w:szCs w:val="22"/>
        </w:rPr>
        <w:t>,</w:t>
      </w:r>
      <w:r w:rsidR="001D71B3" w:rsidRPr="00537BB3">
        <w:rPr>
          <w:rFonts w:ascii="Tahoma" w:hAnsi="Tahoma" w:cs="Tahoma"/>
          <w:sz w:val="22"/>
          <w:szCs w:val="22"/>
        </w:rPr>
        <w:t xml:space="preserve"> Association sportive régie par la loi du 1</w:t>
      </w:r>
      <w:r w:rsidR="001D71B3" w:rsidRPr="00537BB3">
        <w:rPr>
          <w:rFonts w:ascii="Tahoma" w:hAnsi="Tahoma" w:cs="Tahoma"/>
          <w:sz w:val="22"/>
          <w:szCs w:val="22"/>
          <w:vertAlign w:val="superscript"/>
        </w:rPr>
        <w:t>er</w:t>
      </w:r>
      <w:r w:rsidR="001D71B3" w:rsidRPr="00537BB3">
        <w:rPr>
          <w:rFonts w:ascii="Tahoma" w:hAnsi="Tahoma" w:cs="Tahoma"/>
          <w:sz w:val="22"/>
          <w:szCs w:val="22"/>
        </w:rPr>
        <w:t xml:space="preserve"> juillet 1901, ses décrets et le Code du Sport, dont le siège social est sis, 68, rue Anatole France - 92309 LEVALLOIS-PERRET (France), représentée par Monsieur </w:t>
      </w:r>
      <w:r w:rsidR="00F3494F" w:rsidRPr="00537BB3">
        <w:rPr>
          <w:rFonts w:ascii="Tahoma" w:hAnsi="Tahoma" w:cs="Tahoma"/>
          <w:sz w:val="22"/>
          <w:szCs w:val="22"/>
        </w:rPr>
        <w:t>Pascal Grizot,</w:t>
      </w:r>
      <w:r w:rsidR="00953789" w:rsidRPr="00537BB3">
        <w:rPr>
          <w:rFonts w:ascii="Tahoma" w:hAnsi="Tahoma" w:cs="Tahoma"/>
          <w:sz w:val="22"/>
          <w:szCs w:val="22"/>
        </w:rPr>
        <w:t xml:space="preserve"> en sa qualité de</w:t>
      </w:r>
      <w:r w:rsidR="001D71B3" w:rsidRPr="00537BB3">
        <w:rPr>
          <w:rFonts w:ascii="Tahoma" w:hAnsi="Tahoma" w:cs="Tahoma"/>
          <w:sz w:val="22"/>
          <w:szCs w:val="22"/>
        </w:rPr>
        <w:t xml:space="preserve"> Président,</w:t>
      </w:r>
    </w:p>
    <w:p w14:paraId="5816669C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6E6B4D9A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Ci-après dénommée la « </w:t>
      </w:r>
      <w:r w:rsidRPr="00537BB3">
        <w:rPr>
          <w:rFonts w:ascii="Tahoma" w:hAnsi="Tahoma" w:cs="Tahoma"/>
          <w:b/>
          <w:sz w:val="22"/>
          <w:szCs w:val="22"/>
        </w:rPr>
        <w:t>ffgolf </w:t>
      </w:r>
      <w:r w:rsidRPr="00537BB3">
        <w:rPr>
          <w:rFonts w:ascii="Tahoma" w:hAnsi="Tahoma" w:cs="Tahoma"/>
          <w:sz w:val="22"/>
          <w:szCs w:val="22"/>
        </w:rPr>
        <w:t>»</w:t>
      </w:r>
    </w:p>
    <w:p w14:paraId="258D1278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300A5372" w14:textId="6E97C3E0" w:rsidR="001D71B3" w:rsidRPr="00537BB3" w:rsidRDefault="001D71B3" w:rsidP="001D71B3">
      <w:pPr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D’</w:t>
      </w:r>
      <w:r w:rsidR="00953789" w:rsidRPr="00537BB3">
        <w:rPr>
          <w:rFonts w:ascii="Tahoma" w:hAnsi="Tahoma" w:cs="Tahoma"/>
          <w:b/>
          <w:sz w:val="22"/>
          <w:szCs w:val="22"/>
        </w:rPr>
        <w:t>AUTRE</w:t>
      </w:r>
      <w:r w:rsidRPr="00537BB3">
        <w:rPr>
          <w:rFonts w:ascii="Tahoma" w:hAnsi="Tahoma" w:cs="Tahoma"/>
          <w:b/>
          <w:sz w:val="22"/>
          <w:szCs w:val="22"/>
        </w:rPr>
        <w:t xml:space="preserve"> PART ;</w:t>
      </w:r>
    </w:p>
    <w:p w14:paraId="5CAB52A1" w14:textId="338DDD81" w:rsidR="00953789" w:rsidRPr="00537BB3" w:rsidRDefault="00953789" w:rsidP="001D71B3">
      <w:pPr>
        <w:jc w:val="both"/>
        <w:rPr>
          <w:rFonts w:ascii="Tahoma" w:hAnsi="Tahoma" w:cs="Tahoma"/>
          <w:b/>
          <w:sz w:val="22"/>
          <w:szCs w:val="22"/>
        </w:rPr>
      </w:pPr>
    </w:p>
    <w:p w14:paraId="647770BB" w14:textId="78C056A1" w:rsidR="00953789" w:rsidRPr="00537BB3" w:rsidRDefault="00953789" w:rsidP="001D71B3">
      <w:pPr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Ensemble dénommées « les Parties »</w:t>
      </w:r>
    </w:p>
    <w:p w14:paraId="2DBAB054" w14:textId="77777777" w:rsidR="001D71B3" w:rsidRPr="00537BB3" w:rsidRDefault="001D71B3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6E0B4647" w14:textId="77777777" w:rsidR="001D71B3" w:rsidRPr="00537BB3" w:rsidRDefault="001D71B3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419401BC" w14:textId="77777777" w:rsidR="001D71B3" w:rsidRPr="00537BB3" w:rsidRDefault="001D71B3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537BB3">
        <w:rPr>
          <w:rFonts w:ascii="Tahoma" w:hAnsi="Tahoma" w:cs="Tahoma"/>
          <w:b/>
          <w:i/>
          <w:sz w:val="22"/>
          <w:szCs w:val="22"/>
          <w:u w:val="single"/>
        </w:rPr>
        <w:t>IL A ETE PREALABLEMENT EXPOSE CE QUI SUIT :</w:t>
      </w:r>
    </w:p>
    <w:p w14:paraId="66137185" w14:textId="77777777" w:rsidR="001D71B3" w:rsidRPr="00537BB3" w:rsidRDefault="001D71B3" w:rsidP="001D71B3">
      <w:pPr>
        <w:rPr>
          <w:rFonts w:ascii="Tahoma" w:hAnsi="Tahoma" w:cs="Tahoma"/>
          <w:sz w:val="22"/>
          <w:szCs w:val="22"/>
        </w:rPr>
      </w:pPr>
    </w:p>
    <w:p w14:paraId="12F6EE8F" w14:textId="24F00FFF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Dans le cadre de la promotion du golf</w:t>
      </w:r>
      <w:r w:rsidR="00FB4B4E" w:rsidRPr="00537BB3">
        <w:rPr>
          <w:rFonts w:ascii="Tahoma" w:hAnsi="Tahoma" w:cs="Tahoma"/>
          <w:sz w:val="22"/>
          <w:szCs w:val="22"/>
        </w:rPr>
        <w:t xml:space="preserve"> auprès de tous les publics et conformément à sa délégation ministérielle</w:t>
      </w:r>
      <w:r w:rsidRPr="00537BB3">
        <w:rPr>
          <w:rFonts w:ascii="Tahoma" w:hAnsi="Tahoma" w:cs="Tahoma"/>
          <w:sz w:val="22"/>
          <w:szCs w:val="22"/>
        </w:rPr>
        <w:t xml:space="preserve">, la </w:t>
      </w:r>
      <w:r w:rsidRPr="00537BB3">
        <w:rPr>
          <w:rFonts w:ascii="Tahoma" w:hAnsi="Tahoma" w:cs="Tahoma"/>
          <w:b/>
          <w:sz w:val="22"/>
          <w:szCs w:val="22"/>
        </w:rPr>
        <w:t>ffgolf</w:t>
      </w:r>
      <w:r w:rsidRPr="00537BB3">
        <w:rPr>
          <w:rFonts w:ascii="Tahoma" w:hAnsi="Tahoma" w:cs="Tahoma"/>
          <w:sz w:val="22"/>
          <w:szCs w:val="22"/>
        </w:rPr>
        <w:t xml:space="preserve"> a souhaité s’associer à la mis</w:t>
      </w:r>
      <w:r w:rsidR="007E29E6" w:rsidRPr="00537BB3">
        <w:rPr>
          <w:rFonts w:ascii="Tahoma" w:hAnsi="Tahoma" w:cs="Tahoma"/>
          <w:sz w:val="22"/>
          <w:szCs w:val="22"/>
        </w:rPr>
        <w:t xml:space="preserve">e en œuvre d’un </w:t>
      </w:r>
      <w:proofErr w:type="gramStart"/>
      <w:r w:rsidR="007E29E6" w:rsidRPr="00537BB3">
        <w:rPr>
          <w:rFonts w:ascii="Tahoma" w:hAnsi="Tahoma" w:cs="Tahoma"/>
          <w:sz w:val="22"/>
          <w:szCs w:val="22"/>
        </w:rPr>
        <w:t xml:space="preserve">programme </w:t>
      </w:r>
      <w:r w:rsidR="00FB4B4E" w:rsidRPr="00537BB3">
        <w:rPr>
          <w:rFonts w:ascii="Tahoma" w:hAnsi="Tahoma" w:cs="Tahoma"/>
          <w:sz w:val="22"/>
          <w:szCs w:val="22"/>
        </w:rPr>
        <w:t xml:space="preserve"> </w:t>
      </w:r>
      <w:r w:rsidR="0053662F" w:rsidRPr="00537BB3">
        <w:rPr>
          <w:rFonts w:ascii="Tahoma" w:hAnsi="Tahoma" w:cs="Tahoma"/>
          <w:sz w:val="22"/>
          <w:szCs w:val="22"/>
        </w:rPr>
        <w:t>adapté</w:t>
      </w:r>
      <w:proofErr w:type="gramEnd"/>
      <w:r w:rsidR="0053662F" w:rsidRPr="00537BB3">
        <w:rPr>
          <w:rFonts w:ascii="Tahoma" w:hAnsi="Tahoma" w:cs="Tahoma"/>
          <w:sz w:val="22"/>
          <w:szCs w:val="22"/>
        </w:rPr>
        <w:t xml:space="preserve"> à un</w:t>
      </w:r>
      <w:r w:rsidR="007E29E6" w:rsidRPr="00537BB3">
        <w:rPr>
          <w:rFonts w:ascii="Tahoma" w:hAnsi="Tahoma" w:cs="Tahoma"/>
          <w:sz w:val="22"/>
          <w:szCs w:val="22"/>
        </w:rPr>
        <w:t xml:space="preserve"> public d’enfants </w:t>
      </w:r>
      <w:r w:rsidR="00FC4D51" w:rsidRPr="00537BB3">
        <w:rPr>
          <w:rFonts w:ascii="Tahoma" w:hAnsi="Tahoma" w:cs="Tahoma"/>
          <w:sz w:val="22"/>
          <w:szCs w:val="22"/>
        </w:rPr>
        <w:t>en situation de handicap</w:t>
      </w:r>
      <w:r w:rsidR="00A2767B" w:rsidRPr="00537BB3">
        <w:rPr>
          <w:rFonts w:ascii="Tahoma" w:hAnsi="Tahoma" w:cs="Tahoma"/>
          <w:sz w:val="22"/>
          <w:szCs w:val="22"/>
        </w:rPr>
        <w:t>,</w:t>
      </w:r>
      <w:r w:rsidR="00FB4B4E" w:rsidRPr="00537BB3">
        <w:rPr>
          <w:rFonts w:ascii="Tahoma" w:hAnsi="Tahoma" w:cs="Tahoma"/>
          <w:sz w:val="22"/>
          <w:szCs w:val="22"/>
        </w:rPr>
        <w:t xml:space="preserve"> et destiné à la découverte et la pratique du golf</w:t>
      </w:r>
      <w:r w:rsidR="00FC4D51" w:rsidRPr="00537BB3">
        <w:rPr>
          <w:rFonts w:ascii="Tahoma" w:hAnsi="Tahoma" w:cs="Tahoma"/>
          <w:sz w:val="22"/>
          <w:szCs w:val="22"/>
        </w:rPr>
        <w:t xml:space="preserve">, </w:t>
      </w:r>
      <w:r w:rsidRPr="00537BB3">
        <w:rPr>
          <w:rFonts w:ascii="Tahoma" w:hAnsi="Tahoma" w:cs="Tahoma"/>
          <w:sz w:val="22"/>
          <w:szCs w:val="22"/>
        </w:rPr>
        <w:t xml:space="preserve">sur le site du Golf National à GUYANCOURT </w:t>
      </w:r>
      <w:r w:rsidR="00A70BAD" w:rsidRPr="00537BB3">
        <w:rPr>
          <w:rFonts w:ascii="Tahoma" w:hAnsi="Tahoma" w:cs="Tahoma"/>
          <w:sz w:val="22"/>
          <w:szCs w:val="22"/>
        </w:rPr>
        <w:t>(78).</w:t>
      </w:r>
    </w:p>
    <w:p w14:paraId="798CDA1E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2B989E72" w14:textId="18A053FA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Le programme mis en place par les parties a été baptisé « </w:t>
      </w:r>
      <w:proofErr w:type="spellStart"/>
      <w:r w:rsidR="001859D7" w:rsidRPr="00537BB3">
        <w:rPr>
          <w:rFonts w:ascii="Tahoma" w:hAnsi="Tahoma" w:cs="Tahoma"/>
          <w:b/>
          <w:sz w:val="22"/>
          <w:szCs w:val="22"/>
        </w:rPr>
        <w:t>Parakids</w:t>
      </w:r>
      <w:proofErr w:type="spellEnd"/>
      <w:r w:rsidR="007E29E6" w:rsidRPr="00537BB3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7E29E6" w:rsidRPr="00537BB3">
        <w:rPr>
          <w:rFonts w:ascii="Tahoma" w:hAnsi="Tahoma" w:cs="Tahoma"/>
          <w:b/>
          <w:sz w:val="22"/>
          <w:szCs w:val="22"/>
        </w:rPr>
        <w:t>Golf</w:t>
      </w:r>
      <w:r w:rsidRPr="00537BB3">
        <w:rPr>
          <w:rFonts w:ascii="Tahoma" w:hAnsi="Tahoma" w:cs="Tahoma"/>
          <w:sz w:val="22"/>
          <w:szCs w:val="22"/>
        </w:rPr>
        <w:t>»</w:t>
      </w:r>
      <w:proofErr w:type="gramEnd"/>
      <w:r w:rsidRPr="00537BB3">
        <w:rPr>
          <w:rFonts w:ascii="Tahoma" w:hAnsi="Tahoma" w:cs="Tahoma"/>
          <w:sz w:val="22"/>
          <w:szCs w:val="22"/>
        </w:rPr>
        <w:t>.</w:t>
      </w:r>
    </w:p>
    <w:p w14:paraId="5245D266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4A0A7434" w14:textId="77777777" w:rsidR="00421B0A" w:rsidRPr="00537BB3" w:rsidRDefault="00421B0A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6AED1C2B" w14:textId="77777777" w:rsidR="00421B0A" w:rsidRPr="00537BB3" w:rsidRDefault="00421B0A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028332DC" w14:textId="0E18DD43" w:rsidR="001D71B3" w:rsidRPr="00537BB3" w:rsidRDefault="001D71B3" w:rsidP="001D71B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537BB3">
        <w:rPr>
          <w:rFonts w:ascii="Tahoma" w:hAnsi="Tahoma" w:cs="Tahoma"/>
          <w:b/>
          <w:i/>
          <w:sz w:val="22"/>
          <w:szCs w:val="22"/>
          <w:u w:val="single"/>
        </w:rPr>
        <w:t>CECI ETANT EXPOSE, IL A ETE CONVENU CE QUI SUIT :</w:t>
      </w:r>
    </w:p>
    <w:p w14:paraId="7E42C0DD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61EDDF2A" w14:textId="77777777" w:rsidR="001D71B3" w:rsidRPr="00537BB3" w:rsidRDefault="001D71B3" w:rsidP="001D71B3">
      <w:pPr>
        <w:jc w:val="both"/>
        <w:rPr>
          <w:rFonts w:ascii="Tahoma" w:hAnsi="Tahoma" w:cs="Tahoma"/>
          <w:b/>
          <w:sz w:val="22"/>
          <w:szCs w:val="22"/>
        </w:rPr>
      </w:pPr>
    </w:p>
    <w:p w14:paraId="7D9728FE" w14:textId="2D505D90" w:rsidR="001D71B3" w:rsidRPr="00537BB3" w:rsidRDefault="001D71B3" w:rsidP="001D71B3">
      <w:pPr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OBJET DE LA CONVENTION</w:t>
      </w:r>
    </w:p>
    <w:p w14:paraId="2B0C9734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0F024A9B" w14:textId="15BB4738" w:rsidR="00FA49DE" w:rsidRPr="00537BB3" w:rsidRDefault="001D71B3" w:rsidP="00A2767B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La présente convention a pour objet de définir </w:t>
      </w:r>
      <w:r w:rsidR="00905437" w:rsidRPr="00537BB3">
        <w:rPr>
          <w:rFonts w:ascii="Tahoma" w:hAnsi="Tahoma" w:cs="Tahoma"/>
          <w:sz w:val="22"/>
          <w:szCs w:val="22"/>
        </w:rPr>
        <w:t xml:space="preserve">les conditions dans lesquelles les </w:t>
      </w:r>
      <w:r w:rsidR="00905437" w:rsidRPr="00537BB3">
        <w:rPr>
          <w:rFonts w:ascii="Tahoma" w:hAnsi="Tahoma" w:cs="Tahoma"/>
          <w:b/>
          <w:sz w:val="22"/>
          <w:szCs w:val="22"/>
        </w:rPr>
        <w:t>Parties</w:t>
      </w:r>
      <w:r w:rsidR="00905437" w:rsidRPr="00537BB3">
        <w:rPr>
          <w:rFonts w:ascii="Tahoma" w:hAnsi="Tahoma" w:cs="Tahoma"/>
          <w:sz w:val="22"/>
          <w:szCs w:val="22"/>
        </w:rPr>
        <w:t xml:space="preserve"> vont réaliser le programme visé en préambule (ci-après dénommé le « Programme »).</w:t>
      </w:r>
    </w:p>
    <w:p w14:paraId="17F9A49B" w14:textId="77777777" w:rsidR="00FA49DE" w:rsidRPr="00537BB3" w:rsidRDefault="00FA49DE" w:rsidP="00207B7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2920336F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DESCRIPTION DU PROJET DE PARTENARIAT</w:t>
      </w:r>
    </w:p>
    <w:p w14:paraId="5361F347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06255A09" w14:textId="212EDCAF" w:rsidR="001D71B3" w:rsidRPr="00537BB3" w:rsidRDefault="001D71B3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>Le Programme</w:t>
      </w:r>
      <w:r w:rsidR="00FC4D51" w:rsidRPr="00537BB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permettra, </w:t>
      </w:r>
      <w:r w:rsidR="00905437" w:rsidRPr="00537BB3">
        <w:rPr>
          <w:rFonts w:ascii="Tahoma" w:hAnsi="Tahoma" w:cs="Tahoma"/>
          <w:color w:val="auto"/>
          <w:sz w:val="22"/>
          <w:szCs w:val="22"/>
        </w:rPr>
        <w:t>pendant la durée du contrat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, à </w:t>
      </w:r>
      <w:r w:rsidR="001859D7" w:rsidRPr="00537BB3">
        <w:rPr>
          <w:rFonts w:ascii="Tahoma" w:hAnsi="Tahoma" w:cs="Tahoma"/>
          <w:color w:val="auto"/>
          <w:sz w:val="22"/>
          <w:szCs w:val="22"/>
        </w:rPr>
        <w:t>six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 (</w:t>
      </w:r>
      <w:r w:rsidR="001859D7" w:rsidRPr="00537BB3">
        <w:rPr>
          <w:rFonts w:ascii="Tahoma" w:hAnsi="Tahoma" w:cs="Tahoma"/>
          <w:color w:val="auto"/>
          <w:sz w:val="22"/>
          <w:szCs w:val="22"/>
        </w:rPr>
        <w:t>6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) </w:t>
      </w:r>
      <w:r w:rsidR="00905437" w:rsidRPr="00537BB3">
        <w:rPr>
          <w:rFonts w:ascii="Tahoma" w:hAnsi="Tahoma" w:cs="Tahoma"/>
          <w:color w:val="auto"/>
          <w:sz w:val="22"/>
          <w:szCs w:val="22"/>
        </w:rPr>
        <w:t>mineurs</w:t>
      </w:r>
      <w:r w:rsidR="00BE2DC9" w:rsidRPr="00537BB3">
        <w:rPr>
          <w:rFonts w:ascii="Tahoma" w:hAnsi="Tahoma" w:cs="Tahoma"/>
          <w:color w:val="auto"/>
          <w:sz w:val="22"/>
          <w:szCs w:val="22"/>
        </w:rPr>
        <w:t>, ci-après dénommé</w:t>
      </w:r>
      <w:r w:rsidR="00C749E1" w:rsidRPr="00537BB3">
        <w:rPr>
          <w:rFonts w:ascii="Tahoma" w:hAnsi="Tahoma" w:cs="Tahoma"/>
          <w:color w:val="auto"/>
          <w:sz w:val="22"/>
          <w:szCs w:val="22"/>
        </w:rPr>
        <w:t>s</w:t>
      </w:r>
      <w:r w:rsidR="00BE2DC9" w:rsidRPr="00537BB3">
        <w:rPr>
          <w:rFonts w:ascii="Tahoma" w:hAnsi="Tahoma" w:cs="Tahoma"/>
          <w:color w:val="auto"/>
          <w:sz w:val="22"/>
          <w:szCs w:val="22"/>
        </w:rPr>
        <w:t xml:space="preserve"> « les bénéficiaires »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,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 xml:space="preserve">accueillis 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en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>externat à l’</w:t>
      </w:r>
      <w:r w:rsidR="001859D7" w:rsidRPr="00537BB3">
        <w:rPr>
          <w:rFonts w:ascii="Tahoma" w:hAnsi="Tahoma" w:cs="Tahoma"/>
          <w:color w:val="auto"/>
          <w:sz w:val="22"/>
          <w:szCs w:val="22"/>
        </w:rPr>
        <w:t>IME René Fontaine</w:t>
      </w:r>
      <w:r w:rsidR="008C1E05" w:rsidRPr="00537BB3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537BB3">
        <w:rPr>
          <w:rFonts w:ascii="Tahoma" w:hAnsi="Tahoma" w:cs="Tahoma"/>
          <w:color w:val="auto"/>
          <w:sz w:val="22"/>
          <w:szCs w:val="22"/>
        </w:rPr>
        <w:t>d’apprendre le golf au sein de l’école de golf du Golf National</w:t>
      </w:r>
      <w:r w:rsidR="00BA12EC" w:rsidRPr="00537BB3">
        <w:rPr>
          <w:rFonts w:ascii="Tahoma" w:hAnsi="Tahoma" w:cs="Tahoma"/>
          <w:color w:val="auto"/>
          <w:sz w:val="22"/>
          <w:szCs w:val="22"/>
        </w:rPr>
        <w:t>.</w:t>
      </w:r>
    </w:p>
    <w:p w14:paraId="3D4A926F" w14:textId="77777777" w:rsidR="00905437" w:rsidRPr="00537BB3" w:rsidRDefault="00905437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61FBB082" w14:textId="6E7FF0EC" w:rsidR="001D71B3" w:rsidRPr="00537BB3" w:rsidRDefault="00BE2DC9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 xml:space="preserve">Les bénéficiaires seront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 xml:space="preserve">des 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enfants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 xml:space="preserve">âgés </w:t>
      </w:r>
      <w:r w:rsidR="001859D7" w:rsidRPr="00537BB3">
        <w:rPr>
          <w:rFonts w:ascii="Tahoma" w:hAnsi="Tahoma" w:cs="Tahoma"/>
          <w:color w:val="auto"/>
          <w:sz w:val="22"/>
          <w:szCs w:val="22"/>
        </w:rPr>
        <w:t>entre 12 et 15 ans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>.</w:t>
      </w:r>
    </w:p>
    <w:p w14:paraId="0FAF4FA2" w14:textId="77777777" w:rsidR="001D71B3" w:rsidRPr="00537BB3" w:rsidRDefault="001D71B3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538EBC9D" w14:textId="15D86442" w:rsidR="001D71B3" w:rsidRPr="00537BB3" w:rsidRDefault="00BE2DC9" w:rsidP="001D71B3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 xml:space="preserve">Les bénéficiaires 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seront licenciés à la </w:t>
      </w:r>
      <w:r w:rsidR="001D71B3" w:rsidRPr="00537BB3">
        <w:rPr>
          <w:rFonts w:ascii="Tahoma" w:hAnsi="Tahoma" w:cs="Tahoma"/>
          <w:b/>
          <w:color w:val="auto"/>
          <w:sz w:val="22"/>
          <w:szCs w:val="22"/>
        </w:rPr>
        <w:t>ffgolf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 et intégrés en qualité de membres de l’Association Sportive des Espoirs du Golf National (l’ASEGN - club affilié à la </w:t>
      </w:r>
      <w:r w:rsidR="001D71B3" w:rsidRPr="00537BB3">
        <w:rPr>
          <w:rFonts w:ascii="Tahoma" w:hAnsi="Tahoma" w:cs="Tahoma"/>
          <w:b/>
          <w:color w:val="auto"/>
          <w:sz w:val="22"/>
          <w:szCs w:val="22"/>
        </w:rPr>
        <w:t>ffgolf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) 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et suivront les cours le </w:t>
      </w:r>
      <w:r w:rsidR="001859D7" w:rsidRPr="00537BB3">
        <w:rPr>
          <w:rFonts w:ascii="Tahoma" w:hAnsi="Tahoma" w:cs="Tahoma"/>
          <w:color w:val="auto"/>
          <w:sz w:val="22"/>
          <w:szCs w:val="22"/>
        </w:rPr>
        <w:t>jeudi</w:t>
      </w:r>
      <w:r w:rsidR="007E29E6" w:rsidRPr="00537BB3">
        <w:rPr>
          <w:rFonts w:ascii="Tahoma" w:hAnsi="Tahoma" w:cs="Tahoma"/>
          <w:color w:val="auto"/>
          <w:sz w:val="22"/>
          <w:szCs w:val="22"/>
        </w:rPr>
        <w:t xml:space="preserve"> </w:t>
      </w:r>
      <w:r w:rsidR="00953789" w:rsidRPr="00537BB3">
        <w:rPr>
          <w:rFonts w:ascii="Tahoma" w:hAnsi="Tahoma" w:cs="Tahoma"/>
          <w:color w:val="auto"/>
          <w:sz w:val="22"/>
          <w:szCs w:val="22"/>
        </w:rPr>
        <w:t>après-midi</w:t>
      </w:r>
      <w:r w:rsidR="0038799F" w:rsidRPr="00537BB3">
        <w:rPr>
          <w:rFonts w:ascii="Tahoma" w:hAnsi="Tahoma" w:cs="Tahoma"/>
          <w:color w:val="auto"/>
          <w:sz w:val="22"/>
          <w:szCs w:val="22"/>
        </w:rPr>
        <w:t>, durant une heure.</w:t>
      </w:r>
    </w:p>
    <w:p w14:paraId="6D73CAF8" w14:textId="77777777" w:rsidR="00953789" w:rsidRPr="00537BB3" w:rsidRDefault="00953789" w:rsidP="0095378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0B298D15" w14:textId="78DE0929" w:rsidR="00953789" w:rsidRPr="00537BB3" w:rsidRDefault="00953789" w:rsidP="0095378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>Le programme de formation proposé aux</w:t>
      </w:r>
      <w:r w:rsidR="00905437" w:rsidRPr="00537BB3">
        <w:rPr>
          <w:rFonts w:ascii="Tahoma" w:hAnsi="Tahoma" w:cs="Tahoma"/>
          <w:color w:val="auto"/>
          <w:sz w:val="22"/>
          <w:szCs w:val="22"/>
        </w:rPr>
        <w:t xml:space="preserve"> bénéficiaires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 les mènera à apprendre le golf, à travers l’obtention des Drapeaux (filière fédérale officielle de progression des jeunes golfeurs).</w:t>
      </w:r>
    </w:p>
    <w:p w14:paraId="54516CAF" w14:textId="50DE77B2" w:rsidR="001D71B3" w:rsidRPr="00537BB3" w:rsidRDefault="001D71B3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6A75C7AC" w14:textId="42E5F831" w:rsidR="001D71B3" w:rsidRPr="00537BB3" w:rsidRDefault="00953789" w:rsidP="007E29E6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>Enfin</w:t>
      </w:r>
      <w:r w:rsidR="008C1E05" w:rsidRPr="00537BB3">
        <w:rPr>
          <w:rFonts w:ascii="Tahoma" w:hAnsi="Tahoma" w:cs="Tahoma"/>
          <w:color w:val="auto"/>
          <w:sz w:val="22"/>
          <w:szCs w:val="22"/>
        </w:rPr>
        <w:t>, l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es </w:t>
      </w:r>
      <w:r w:rsidR="00905437" w:rsidRPr="00537BB3">
        <w:rPr>
          <w:rFonts w:ascii="Tahoma" w:hAnsi="Tahoma" w:cs="Tahoma"/>
          <w:color w:val="auto"/>
          <w:sz w:val="22"/>
          <w:szCs w:val="22"/>
        </w:rPr>
        <w:t>bénéficiaires</w:t>
      </w:r>
      <w:r w:rsidR="00FC4D51" w:rsidRPr="00537BB3">
        <w:rPr>
          <w:rFonts w:ascii="Tahoma" w:hAnsi="Tahoma" w:cs="Tahoma"/>
          <w:color w:val="auto"/>
          <w:sz w:val="22"/>
          <w:szCs w:val="22"/>
        </w:rPr>
        <w:t xml:space="preserve">,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 xml:space="preserve">accompagnés de leurs </w:t>
      </w:r>
      <w:r w:rsidR="00905437" w:rsidRPr="00537BB3">
        <w:rPr>
          <w:rFonts w:ascii="Tahoma" w:hAnsi="Tahoma" w:cs="Tahoma"/>
          <w:color w:val="auto"/>
          <w:sz w:val="22"/>
          <w:szCs w:val="22"/>
        </w:rPr>
        <w:t xml:space="preserve">représentants légaux 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 xml:space="preserve">ou </w:t>
      </w:r>
      <w:r w:rsidR="008C1E05" w:rsidRPr="00537BB3">
        <w:rPr>
          <w:rFonts w:ascii="Tahoma" w:hAnsi="Tahoma" w:cs="Tahoma"/>
          <w:color w:val="auto"/>
          <w:sz w:val="22"/>
          <w:szCs w:val="22"/>
        </w:rPr>
        <w:t xml:space="preserve">éducateurs </w:t>
      </w:r>
      <w:r w:rsidR="001D71B3" w:rsidRPr="00537BB3">
        <w:rPr>
          <w:rFonts w:ascii="Tahoma" w:hAnsi="Tahoma" w:cs="Tahoma"/>
          <w:color w:val="auto"/>
          <w:sz w:val="22"/>
          <w:szCs w:val="22"/>
        </w:rPr>
        <w:t xml:space="preserve">auront un accès gratuit au parcours de l’Oiselet le samedi et le dimanche à partir de 14h00, sur réservation, ainsi que durant les vacances scolaires. </w:t>
      </w:r>
    </w:p>
    <w:p w14:paraId="437A0B8B" w14:textId="77777777" w:rsidR="001D71B3" w:rsidRPr="00537BB3" w:rsidRDefault="001D71B3" w:rsidP="001D71B3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715C4682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7C09D38C" w14:textId="18FFD4E5" w:rsidR="001D71B3" w:rsidRPr="00537BB3" w:rsidRDefault="008C1E05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>ARTICLE 3</w:t>
      </w:r>
      <w:r w:rsidR="001D71B3" w:rsidRPr="00537BB3">
        <w:rPr>
          <w:rFonts w:ascii="Tahoma" w:hAnsi="Tahoma" w:cs="Tahoma"/>
          <w:b/>
          <w:sz w:val="22"/>
          <w:szCs w:val="22"/>
        </w:rPr>
        <w:t xml:space="preserve"> : </w:t>
      </w:r>
      <w:r w:rsidR="001D71B3" w:rsidRPr="00537BB3">
        <w:rPr>
          <w:rFonts w:ascii="Tahoma" w:hAnsi="Tahoma" w:cs="Tahoma"/>
          <w:b/>
          <w:sz w:val="22"/>
          <w:szCs w:val="22"/>
          <w:u w:val="single"/>
        </w:rPr>
        <w:t>ENGAGEMENTS </w:t>
      </w:r>
      <w:r w:rsidR="00371334" w:rsidRPr="00537BB3">
        <w:rPr>
          <w:rFonts w:ascii="Tahoma" w:hAnsi="Tahoma" w:cs="Tahoma"/>
          <w:b/>
          <w:sz w:val="22"/>
          <w:szCs w:val="22"/>
          <w:u w:val="single"/>
        </w:rPr>
        <w:t>DE LA FFGOLF</w:t>
      </w:r>
    </w:p>
    <w:p w14:paraId="20059879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11B7221E" w14:textId="0CE5C21C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</w:t>
      </w:r>
      <w:r w:rsidR="00371334" w:rsidRPr="00537BB3">
        <w:rPr>
          <w:rFonts w:ascii="Tahoma" w:hAnsi="Tahoma" w:cs="Tahoma"/>
          <w:sz w:val="22"/>
          <w:szCs w:val="22"/>
        </w:rPr>
        <w:t xml:space="preserve">a </w:t>
      </w:r>
      <w:r w:rsidR="0032208F" w:rsidRPr="00537BB3">
        <w:rPr>
          <w:rFonts w:ascii="Tahoma" w:hAnsi="Tahoma" w:cs="Tahoma"/>
          <w:sz w:val="22"/>
          <w:szCs w:val="22"/>
        </w:rPr>
        <w:t>ffgolf</w:t>
      </w:r>
      <w:r w:rsidR="00371334" w:rsidRPr="00537BB3">
        <w:rPr>
          <w:rFonts w:ascii="Tahoma" w:hAnsi="Tahoma" w:cs="Tahoma"/>
          <w:sz w:val="22"/>
          <w:szCs w:val="22"/>
        </w:rPr>
        <w:t xml:space="preserve">, initiatrice du projet, </w:t>
      </w:r>
      <w:r w:rsidRPr="00537BB3">
        <w:rPr>
          <w:rFonts w:ascii="Tahoma" w:hAnsi="Tahoma" w:cs="Tahoma"/>
          <w:sz w:val="22"/>
          <w:szCs w:val="22"/>
        </w:rPr>
        <w:t>s’engage à</w:t>
      </w:r>
      <w:r w:rsidR="00FC4D51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sz w:val="22"/>
          <w:szCs w:val="22"/>
        </w:rPr>
        <w:t>:</w:t>
      </w:r>
    </w:p>
    <w:p w14:paraId="0602AEBC" w14:textId="77777777" w:rsidR="001D71B3" w:rsidRPr="00537BB3" w:rsidRDefault="001D71B3" w:rsidP="00371334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2FF6212A" w14:textId="0E79C53E" w:rsidR="001D71B3" w:rsidRPr="00537BB3" w:rsidRDefault="00905437" w:rsidP="00FC4D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Régler l</w:t>
      </w:r>
      <w:r w:rsidR="00953789" w:rsidRPr="00537BB3">
        <w:rPr>
          <w:rFonts w:ascii="Tahoma" w:hAnsi="Tahoma" w:cs="Tahoma"/>
          <w:sz w:val="22"/>
          <w:szCs w:val="22"/>
        </w:rPr>
        <w:t>a</w:t>
      </w:r>
      <w:r w:rsidR="001D71B3" w:rsidRPr="00537BB3">
        <w:rPr>
          <w:rFonts w:ascii="Tahoma" w:hAnsi="Tahoma" w:cs="Tahoma"/>
          <w:sz w:val="22"/>
          <w:szCs w:val="22"/>
        </w:rPr>
        <w:t xml:space="preserve"> cotisation à l’ASEGN (ASSOCIATION SPORTIVE ESPOIRS DU GOLF NATIONAL) des </w:t>
      </w:r>
      <w:r w:rsidR="001859D7" w:rsidRPr="00537BB3">
        <w:rPr>
          <w:rFonts w:ascii="Tahoma" w:hAnsi="Tahoma" w:cs="Tahoma"/>
          <w:sz w:val="22"/>
          <w:szCs w:val="22"/>
        </w:rPr>
        <w:t>6</w:t>
      </w:r>
      <w:r w:rsidR="00371334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sz w:val="22"/>
          <w:szCs w:val="22"/>
        </w:rPr>
        <w:t>bénéficiaires</w:t>
      </w:r>
      <w:r w:rsidR="00953789" w:rsidRPr="00537BB3">
        <w:rPr>
          <w:rFonts w:ascii="Tahoma" w:hAnsi="Tahoma" w:cs="Tahoma"/>
          <w:sz w:val="22"/>
          <w:szCs w:val="22"/>
        </w:rPr>
        <w:t> ;</w:t>
      </w:r>
    </w:p>
    <w:p w14:paraId="149A5DCE" w14:textId="77777777" w:rsidR="008C1E05" w:rsidRPr="00537BB3" w:rsidRDefault="008C1E05" w:rsidP="008C1E05">
      <w:pPr>
        <w:pStyle w:val="Paragraphedeliste"/>
        <w:autoSpaceDE w:val="0"/>
        <w:autoSpaceDN w:val="0"/>
        <w:adjustRightInd w:val="0"/>
        <w:spacing w:line="24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14:paraId="663E9F6E" w14:textId="3BD5BBC1" w:rsidR="001D71B3" w:rsidRPr="00537BB3" w:rsidRDefault="00905437" w:rsidP="008C1E0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 Régler les</w:t>
      </w:r>
      <w:r w:rsidR="00371334" w:rsidRPr="00537BB3">
        <w:rPr>
          <w:rFonts w:ascii="Tahoma" w:hAnsi="Tahoma" w:cs="Tahoma"/>
          <w:sz w:val="22"/>
          <w:szCs w:val="22"/>
        </w:rPr>
        <w:t xml:space="preserve"> licences pour </w:t>
      </w:r>
      <w:r w:rsidR="0038799F" w:rsidRPr="00537BB3">
        <w:rPr>
          <w:rFonts w:ascii="Tahoma" w:hAnsi="Tahoma" w:cs="Tahoma"/>
          <w:sz w:val="22"/>
          <w:szCs w:val="22"/>
        </w:rPr>
        <w:t>6</w:t>
      </w:r>
      <w:r w:rsidR="00371334" w:rsidRPr="00537BB3">
        <w:rPr>
          <w:rFonts w:ascii="Tahoma" w:hAnsi="Tahoma" w:cs="Tahoma"/>
          <w:sz w:val="22"/>
          <w:szCs w:val="22"/>
        </w:rPr>
        <w:t xml:space="preserve"> enfants</w:t>
      </w:r>
      <w:r w:rsidR="00953789" w:rsidRPr="00537BB3">
        <w:rPr>
          <w:rFonts w:ascii="Tahoma" w:hAnsi="Tahoma" w:cs="Tahoma"/>
          <w:sz w:val="22"/>
          <w:szCs w:val="22"/>
        </w:rPr>
        <w:t> ;</w:t>
      </w:r>
    </w:p>
    <w:p w14:paraId="7BADD89D" w14:textId="77777777" w:rsidR="008C1E05" w:rsidRPr="00537BB3" w:rsidRDefault="008C1E05" w:rsidP="008C1E05">
      <w:pPr>
        <w:pStyle w:val="Paragraphedeliste"/>
        <w:autoSpaceDE w:val="0"/>
        <w:autoSpaceDN w:val="0"/>
        <w:adjustRightInd w:val="0"/>
        <w:spacing w:line="24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14:paraId="3D2BF738" w14:textId="40C8C64B" w:rsidR="001D71B3" w:rsidRPr="00537BB3" w:rsidRDefault="00A2767B" w:rsidP="001D71B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Prêter l</w:t>
      </w:r>
      <w:r w:rsidR="00953789" w:rsidRPr="00537BB3">
        <w:rPr>
          <w:rFonts w:ascii="Tahoma" w:hAnsi="Tahoma" w:cs="Tahoma"/>
          <w:sz w:val="22"/>
          <w:szCs w:val="22"/>
        </w:rPr>
        <w:t>es</w:t>
      </w:r>
      <w:r w:rsidR="001D71B3" w:rsidRPr="00537BB3">
        <w:rPr>
          <w:rFonts w:ascii="Tahoma" w:hAnsi="Tahoma" w:cs="Tahoma"/>
          <w:sz w:val="22"/>
          <w:szCs w:val="22"/>
        </w:rPr>
        <w:t xml:space="preserve"> équipements nécessaires à la pratique du golf (matérie</w:t>
      </w:r>
      <w:r w:rsidR="00371334" w:rsidRPr="00537BB3">
        <w:rPr>
          <w:rFonts w:ascii="Tahoma" w:hAnsi="Tahoma" w:cs="Tahoma"/>
          <w:sz w:val="22"/>
          <w:szCs w:val="22"/>
        </w:rPr>
        <w:t>l de jeu)</w:t>
      </w:r>
      <w:r w:rsidR="0053662F" w:rsidRPr="00537BB3">
        <w:rPr>
          <w:rFonts w:ascii="Tahoma" w:hAnsi="Tahoma" w:cs="Tahoma"/>
          <w:sz w:val="22"/>
          <w:szCs w:val="22"/>
        </w:rPr>
        <w:t> ;</w:t>
      </w:r>
    </w:p>
    <w:p w14:paraId="0704D3F7" w14:textId="5F445058" w:rsidR="00BE2DC9" w:rsidRPr="00537BB3" w:rsidRDefault="00BE2DC9" w:rsidP="001D71B3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2D5E389C" w14:textId="55CC6FF9" w:rsidR="00BE2DC9" w:rsidRPr="00537BB3" w:rsidRDefault="00BE2DC9" w:rsidP="007C490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Mettre à disposition un encadrant, salarié de la </w:t>
      </w:r>
      <w:r w:rsidRPr="00537BB3">
        <w:rPr>
          <w:rFonts w:ascii="Tahoma" w:hAnsi="Tahoma" w:cs="Tahoma"/>
          <w:b/>
          <w:sz w:val="22"/>
          <w:szCs w:val="22"/>
        </w:rPr>
        <w:t>ffgolf</w:t>
      </w:r>
      <w:r w:rsidRPr="00537BB3">
        <w:rPr>
          <w:rFonts w:ascii="Tahoma" w:hAnsi="Tahoma" w:cs="Tahoma"/>
          <w:sz w:val="22"/>
          <w:szCs w:val="22"/>
        </w:rPr>
        <w:t xml:space="preserve"> pour suivre les </w:t>
      </w:r>
      <w:r w:rsidR="00905437" w:rsidRPr="00537BB3">
        <w:rPr>
          <w:rFonts w:ascii="Tahoma" w:hAnsi="Tahoma" w:cs="Tahoma"/>
          <w:sz w:val="22"/>
          <w:szCs w:val="22"/>
        </w:rPr>
        <w:t>bénéficiaires</w:t>
      </w:r>
      <w:r w:rsidR="00A2767B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sz w:val="22"/>
          <w:szCs w:val="22"/>
        </w:rPr>
        <w:t xml:space="preserve">le </w:t>
      </w:r>
      <w:r w:rsidR="001859D7" w:rsidRPr="00537BB3">
        <w:rPr>
          <w:rFonts w:ascii="Tahoma" w:hAnsi="Tahoma" w:cs="Tahoma"/>
          <w:sz w:val="22"/>
          <w:szCs w:val="22"/>
        </w:rPr>
        <w:t>jeudi</w:t>
      </w:r>
      <w:r w:rsidRPr="00537BB3">
        <w:rPr>
          <w:rFonts w:ascii="Tahoma" w:hAnsi="Tahoma" w:cs="Tahoma"/>
          <w:sz w:val="22"/>
          <w:szCs w:val="22"/>
        </w:rPr>
        <w:t xml:space="preserve"> après- midi, durant leur cours</w:t>
      </w:r>
      <w:r w:rsidR="0053662F" w:rsidRPr="00537BB3">
        <w:rPr>
          <w:rFonts w:ascii="Tahoma" w:hAnsi="Tahoma" w:cs="Tahoma"/>
          <w:sz w:val="22"/>
          <w:szCs w:val="22"/>
        </w:rPr>
        <w:t> ;</w:t>
      </w:r>
    </w:p>
    <w:p w14:paraId="23CB68DC" w14:textId="77777777" w:rsidR="001D71B3" w:rsidRPr="00537BB3" w:rsidRDefault="001D71B3" w:rsidP="001D71B3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4D828C80" w14:textId="287AD4BA" w:rsidR="001D71B3" w:rsidRPr="00537BB3" w:rsidRDefault="0032208F" w:rsidP="001D71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Assurer</w:t>
      </w:r>
      <w:r w:rsidR="001D71B3" w:rsidRPr="00537BB3">
        <w:rPr>
          <w:rFonts w:ascii="Tahoma" w:hAnsi="Tahoma" w:cs="Tahoma"/>
          <w:sz w:val="22"/>
          <w:szCs w:val="22"/>
        </w:rPr>
        <w:t xml:space="preserve"> la coordination </w:t>
      </w:r>
      <w:r w:rsidRPr="00537BB3">
        <w:rPr>
          <w:rFonts w:ascii="Tahoma" w:hAnsi="Tahoma" w:cs="Tahoma"/>
          <w:sz w:val="22"/>
          <w:szCs w:val="22"/>
        </w:rPr>
        <w:t xml:space="preserve">du </w:t>
      </w:r>
      <w:r w:rsidR="001D71B3" w:rsidRPr="00537BB3">
        <w:rPr>
          <w:rFonts w:ascii="Tahoma" w:hAnsi="Tahoma" w:cs="Tahoma"/>
          <w:sz w:val="22"/>
          <w:szCs w:val="22"/>
        </w:rPr>
        <w:t xml:space="preserve">programme </w:t>
      </w:r>
      <w:r w:rsidRPr="00537BB3">
        <w:rPr>
          <w:rFonts w:ascii="Tahoma" w:hAnsi="Tahoma" w:cs="Tahoma"/>
          <w:sz w:val="22"/>
          <w:szCs w:val="22"/>
        </w:rPr>
        <w:t>(</w:t>
      </w:r>
      <w:r w:rsidR="001D71B3" w:rsidRPr="00537BB3">
        <w:rPr>
          <w:rFonts w:ascii="Tahoma" w:hAnsi="Tahoma" w:cs="Tahoma"/>
          <w:sz w:val="22"/>
          <w:szCs w:val="22"/>
        </w:rPr>
        <w:t xml:space="preserve">organisation des réunions, la transmission d’informations et plus généralement toute communication entre les </w:t>
      </w:r>
      <w:r w:rsidR="001D71B3" w:rsidRPr="00537BB3">
        <w:rPr>
          <w:rFonts w:ascii="Tahoma" w:hAnsi="Tahoma" w:cs="Tahoma"/>
          <w:b/>
          <w:sz w:val="22"/>
          <w:szCs w:val="22"/>
        </w:rPr>
        <w:t>Parties</w:t>
      </w:r>
      <w:r w:rsidR="00BE2DC9" w:rsidRPr="00537BB3">
        <w:rPr>
          <w:rFonts w:ascii="Tahoma" w:hAnsi="Tahoma" w:cs="Tahoma"/>
          <w:b/>
          <w:sz w:val="22"/>
          <w:szCs w:val="22"/>
        </w:rPr>
        <w:t>)</w:t>
      </w:r>
      <w:r w:rsidR="001D71B3" w:rsidRPr="00537BB3">
        <w:rPr>
          <w:rFonts w:ascii="Tahoma" w:hAnsi="Tahoma" w:cs="Tahoma"/>
          <w:sz w:val="22"/>
          <w:szCs w:val="22"/>
        </w:rPr>
        <w:t> ;</w:t>
      </w:r>
    </w:p>
    <w:p w14:paraId="59C4900F" w14:textId="77777777" w:rsidR="008C1E05" w:rsidRPr="00537BB3" w:rsidRDefault="008C1E05" w:rsidP="008C1E05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077E60B2" w14:textId="6B9F3437" w:rsidR="001D71B3" w:rsidRPr="00537BB3" w:rsidRDefault="00905437" w:rsidP="001D71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Organiser</w:t>
      </w:r>
      <w:r w:rsidR="001D71B3" w:rsidRPr="00537BB3">
        <w:rPr>
          <w:rFonts w:ascii="Tahoma" w:hAnsi="Tahoma" w:cs="Tahoma"/>
          <w:sz w:val="22"/>
          <w:szCs w:val="22"/>
        </w:rPr>
        <w:t xml:space="preserve"> l’ensei</w:t>
      </w:r>
      <w:r w:rsidR="008C1E05" w:rsidRPr="00537BB3">
        <w:rPr>
          <w:rFonts w:ascii="Tahoma" w:hAnsi="Tahoma" w:cs="Tahoma"/>
          <w:sz w:val="22"/>
          <w:szCs w:val="22"/>
        </w:rPr>
        <w:t xml:space="preserve">gnement du golf le </w:t>
      </w:r>
      <w:r w:rsidR="001859D7" w:rsidRPr="00537BB3">
        <w:rPr>
          <w:rFonts w:ascii="Tahoma" w:hAnsi="Tahoma" w:cs="Tahoma"/>
          <w:sz w:val="22"/>
          <w:szCs w:val="22"/>
        </w:rPr>
        <w:t>jeudi</w:t>
      </w:r>
      <w:r w:rsidR="008C1E05" w:rsidRPr="00537BB3">
        <w:rPr>
          <w:rFonts w:ascii="Tahoma" w:hAnsi="Tahoma" w:cs="Tahoma"/>
          <w:sz w:val="22"/>
          <w:szCs w:val="22"/>
        </w:rPr>
        <w:t xml:space="preserve"> après-</w:t>
      </w:r>
      <w:r w:rsidR="00371334" w:rsidRPr="00537BB3">
        <w:rPr>
          <w:rFonts w:ascii="Tahoma" w:hAnsi="Tahoma" w:cs="Tahoma"/>
          <w:sz w:val="22"/>
          <w:szCs w:val="22"/>
        </w:rPr>
        <w:t>midi, avec un enseignant diplômé du CQH</w:t>
      </w:r>
      <w:r w:rsidR="00BE2DC9" w:rsidRPr="00537BB3">
        <w:rPr>
          <w:rFonts w:ascii="Tahoma" w:hAnsi="Tahoma" w:cs="Tahoma"/>
          <w:sz w:val="22"/>
          <w:szCs w:val="22"/>
        </w:rPr>
        <w:t> ;</w:t>
      </w:r>
    </w:p>
    <w:p w14:paraId="09A65344" w14:textId="77777777" w:rsidR="001D71B3" w:rsidRPr="00537BB3" w:rsidRDefault="001D71B3" w:rsidP="001D71B3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4CD510F3" w14:textId="64BB6303" w:rsidR="001D71B3" w:rsidRPr="00537BB3" w:rsidRDefault="00BE2DC9" w:rsidP="001D71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Mettre</w:t>
      </w:r>
      <w:r w:rsidR="001D71B3" w:rsidRPr="00537BB3">
        <w:rPr>
          <w:rFonts w:ascii="Tahoma" w:hAnsi="Tahoma" w:cs="Tahoma"/>
          <w:sz w:val="22"/>
          <w:szCs w:val="22"/>
        </w:rPr>
        <w:t xml:space="preserve"> gratuitement à disposition le parcours de l’Oiselet les</w:t>
      </w:r>
      <w:r w:rsidR="00D86A11" w:rsidRPr="00537BB3">
        <w:rPr>
          <w:rFonts w:ascii="Tahoma" w:hAnsi="Tahoma" w:cs="Tahoma"/>
          <w:sz w:val="22"/>
          <w:szCs w:val="22"/>
        </w:rPr>
        <w:t xml:space="preserve"> </w:t>
      </w:r>
      <w:r w:rsidR="001D71B3" w:rsidRPr="00537BB3">
        <w:rPr>
          <w:rFonts w:ascii="Tahoma" w:hAnsi="Tahoma" w:cs="Tahoma"/>
          <w:sz w:val="22"/>
          <w:szCs w:val="22"/>
        </w:rPr>
        <w:t>samedi et dimanche à partir de 14h00 sur réservation et durant les vacances scolaires (juillet et août inclus)</w:t>
      </w:r>
      <w:r w:rsidR="00235C01" w:rsidRPr="00537BB3">
        <w:rPr>
          <w:rFonts w:ascii="Tahoma" w:hAnsi="Tahoma" w:cs="Tahoma"/>
          <w:sz w:val="22"/>
          <w:szCs w:val="22"/>
        </w:rPr>
        <w:t> ;</w:t>
      </w:r>
      <w:r w:rsidR="008C1E05" w:rsidRPr="00537BB3">
        <w:rPr>
          <w:rFonts w:ascii="Tahoma" w:hAnsi="Tahoma" w:cs="Tahoma"/>
          <w:sz w:val="22"/>
          <w:szCs w:val="22"/>
        </w:rPr>
        <w:t> </w:t>
      </w:r>
    </w:p>
    <w:p w14:paraId="24F80B6D" w14:textId="77777777" w:rsidR="001D71B3" w:rsidRPr="00537BB3" w:rsidRDefault="001D71B3" w:rsidP="001D71B3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14:paraId="539D5044" w14:textId="4CA7F853" w:rsidR="001D71B3" w:rsidRPr="00537BB3" w:rsidRDefault="00BE2DC9" w:rsidP="00E27C9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Mettre</w:t>
      </w:r>
      <w:r w:rsidR="001D71B3" w:rsidRPr="00537BB3">
        <w:rPr>
          <w:rFonts w:ascii="Tahoma" w:hAnsi="Tahoma" w:cs="Tahoma"/>
          <w:sz w:val="22"/>
          <w:szCs w:val="22"/>
        </w:rPr>
        <w:t xml:space="preserve"> gratuitement et à volonté les balles sur le practice</w:t>
      </w:r>
      <w:r w:rsidR="00235C01" w:rsidRPr="00537BB3">
        <w:rPr>
          <w:rFonts w:ascii="Tahoma" w:hAnsi="Tahoma" w:cs="Tahoma"/>
          <w:sz w:val="22"/>
          <w:szCs w:val="22"/>
        </w:rPr>
        <w:t>.</w:t>
      </w:r>
    </w:p>
    <w:p w14:paraId="64CEF309" w14:textId="77777777" w:rsidR="008C1E05" w:rsidRPr="00537BB3" w:rsidRDefault="008C1E05" w:rsidP="008C1E05">
      <w:pPr>
        <w:pStyle w:val="Paragraphedeliste"/>
        <w:rPr>
          <w:rFonts w:ascii="Tahoma" w:hAnsi="Tahoma" w:cs="Tahoma"/>
          <w:sz w:val="22"/>
          <w:szCs w:val="22"/>
        </w:rPr>
      </w:pPr>
    </w:p>
    <w:p w14:paraId="70588298" w14:textId="77777777" w:rsidR="00BE2DC9" w:rsidRPr="00537BB3" w:rsidRDefault="00BE2DC9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4B6DA74" w14:textId="2AA03D82" w:rsidR="00E9291F" w:rsidRPr="00537BB3" w:rsidRDefault="00E9291F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0646A22" w14:textId="07488641" w:rsidR="00A2767B" w:rsidRPr="00537BB3" w:rsidRDefault="00A2767B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4530E4F" w14:textId="0158A400" w:rsidR="00A2767B" w:rsidRPr="00537BB3" w:rsidRDefault="00A2767B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098496D" w14:textId="2D45A1A2" w:rsidR="00A2767B" w:rsidRPr="00537BB3" w:rsidRDefault="00A2767B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3568A48" w14:textId="77777777" w:rsidR="00A2767B" w:rsidRPr="00537BB3" w:rsidRDefault="00A2767B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93298D9" w14:textId="4AF1B22F" w:rsidR="00BE2DC9" w:rsidRPr="00537BB3" w:rsidRDefault="00BE2DC9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ARTICLE 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4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ENGAGEMENTS DE</w:t>
      </w:r>
      <w:r w:rsidR="00F30129" w:rsidRPr="00537BB3">
        <w:rPr>
          <w:rFonts w:ascii="Tahoma" w:hAnsi="Tahoma" w:cs="Tahoma"/>
          <w:b/>
          <w:sz w:val="22"/>
          <w:szCs w:val="22"/>
          <w:u w:val="single"/>
        </w:rPr>
        <w:t xml:space="preserve"> l’</w:t>
      </w:r>
      <w:r w:rsidR="00BF7D5C" w:rsidRPr="00537BB3">
        <w:rPr>
          <w:rFonts w:ascii="Tahoma" w:hAnsi="Tahoma" w:cs="Tahoma"/>
          <w:b/>
          <w:sz w:val="22"/>
          <w:szCs w:val="22"/>
          <w:u w:val="single"/>
        </w:rPr>
        <w:t>IME René Fontaine</w:t>
      </w:r>
    </w:p>
    <w:p w14:paraId="6BB1B02C" w14:textId="1AC0881D" w:rsidR="00BE2DC9" w:rsidRPr="00537BB3" w:rsidRDefault="00BE2DC9" w:rsidP="00BE2DC9">
      <w:pPr>
        <w:tabs>
          <w:tab w:val="left" w:pos="8505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6EF1A46" w14:textId="71B024ED" w:rsidR="00FB3F21" w:rsidRPr="00537BB3" w:rsidRDefault="00BE2DC9" w:rsidP="00BE2DC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 xml:space="preserve">Dans le cadre de ce programme, 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>l</w:t>
      </w:r>
      <w:r w:rsidR="00F30129" w:rsidRPr="00537BB3">
        <w:rPr>
          <w:rFonts w:ascii="Tahoma" w:hAnsi="Tahoma" w:cs="Tahoma"/>
          <w:color w:val="auto"/>
          <w:sz w:val="22"/>
          <w:szCs w:val="22"/>
        </w:rPr>
        <w:t>’</w:t>
      </w:r>
      <w:r w:rsidR="00BF7D5C" w:rsidRPr="00537BB3">
        <w:rPr>
          <w:rFonts w:ascii="Tahoma" w:hAnsi="Tahoma" w:cs="Tahoma"/>
          <w:color w:val="auto"/>
          <w:sz w:val="22"/>
          <w:szCs w:val="22"/>
        </w:rPr>
        <w:t>IME René Fontaine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 s’engage à prendre en charge</w:t>
      </w:r>
      <w:r w:rsidR="00235C01" w:rsidRPr="00537BB3">
        <w:rPr>
          <w:rFonts w:ascii="Tahoma" w:hAnsi="Tahoma" w:cs="Tahoma"/>
          <w:color w:val="auto"/>
          <w:sz w:val="22"/>
          <w:szCs w:val="22"/>
        </w:rPr>
        <w:t xml:space="preserve"> logistiquement et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 financièrement 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le transport des 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bénéficiaires sur le </w:t>
      </w:r>
      <w:r w:rsidR="00C749E1" w:rsidRPr="00537BB3">
        <w:rPr>
          <w:rFonts w:ascii="Tahoma" w:hAnsi="Tahoma" w:cs="Tahoma"/>
          <w:color w:val="auto"/>
          <w:sz w:val="22"/>
          <w:szCs w:val="22"/>
        </w:rPr>
        <w:t>si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te du Golf National (allers et retours) </w:t>
      </w:r>
      <w:r w:rsidR="00BD7785" w:rsidRPr="00537BB3">
        <w:rPr>
          <w:rFonts w:ascii="Tahoma" w:hAnsi="Tahoma" w:cs="Tahoma"/>
          <w:color w:val="auto"/>
          <w:sz w:val="22"/>
          <w:szCs w:val="22"/>
        </w:rPr>
        <w:t xml:space="preserve">afin de 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>participer aux cou</w:t>
      </w:r>
      <w:r w:rsidR="00BD7785" w:rsidRPr="00537BB3">
        <w:rPr>
          <w:rFonts w:ascii="Tahoma" w:hAnsi="Tahoma" w:cs="Tahoma"/>
          <w:color w:val="auto"/>
          <w:sz w:val="22"/>
          <w:szCs w:val="22"/>
        </w:rPr>
        <w:t>rs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 </w:t>
      </w:r>
      <w:r w:rsidR="00235C01" w:rsidRPr="00537BB3">
        <w:rPr>
          <w:rFonts w:ascii="Tahoma" w:hAnsi="Tahoma" w:cs="Tahoma"/>
          <w:color w:val="auto"/>
          <w:sz w:val="22"/>
          <w:szCs w:val="22"/>
        </w:rPr>
        <w:t xml:space="preserve">de golf 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mis en place </w:t>
      </w:r>
      <w:r w:rsidR="00BD7785" w:rsidRPr="00537BB3">
        <w:rPr>
          <w:rFonts w:ascii="Tahoma" w:hAnsi="Tahoma" w:cs="Tahoma"/>
          <w:color w:val="auto"/>
          <w:sz w:val="22"/>
          <w:szCs w:val="22"/>
        </w:rPr>
        <w:t>tout au long</w:t>
      </w:r>
      <w:r w:rsidR="00FB3F21" w:rsidRPr="00537BB3">
        <w:rPr>
          <w:rFonts w:ascii="Tahoma" w:hAnsi="Tahoma" w:cs="Tahoma"/>
          <w:color w:val="auto"/>
          <w:sz w:val="22"/>
          <w:szCs w:val="22"/>
        </w:rPr>
        <w:t xml:space="preserve"> de l’année.</w:t>
      </w:r>
    </w:p>
    <w:p w14:paraId="1B7403C0" w14:textId="77777777" w:rsidR="00235C01" w:rsidRPr="00537BB3" w:rsidRDefault="00235C01" w:rsidP="00BE2DC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4CE4B513" w14:textId="36ACBA4E" w:rsidR="00F30129" w:rsidRPr="00537BB3" w:rsidRDefault="00F30129" w:rsidP="00BE2DC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537BB3">
        <w:rPr>
          <w:rFonts w:ascii="Tahoma" w:hAnsi="Tahoma" w:cs="Tahoma"/>
          <w:color w:val="auto"/>
          <w:sz w:val="22"/>
          <w:szCs w:val="22"/>
        </w:rPr>
        <w:t>L’</w:t>
      </w:r>
      <w:r w:rsidR="00BF7D5C" w:rsidRPr="00537BB3">
        <w:rPr>
          <w:rFonts w:ascii="Tahoma" w:hAnsi="Tahoma" w:cs="Tahoma"/>
          <w:color w:val="auto"/>
          <w:sz w:val="22"/>
          <w:szCs w:val="22"/>
        </w:rPr>
        <w:t>IME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 s’engage à accompagner les bénéficiaires aux séances du </w:t>
      </w:r>
      <w:r w:rsidR="00BF7D5C" w:rsidRPr="00537BB3">
        <w:rPr>
          <w:rFonts w:ascii="Tahoma" w:hAnsi="Tahoma" w:cs="Tahoma"/>
          <w:color w:val="auto"/>
          <w:sz w:val="22"/>
          <w:szCs w:val="22"/>
        </w:rPr>
        <w:t>jeudi</w:t>
      </w:r>
      <w:r w:rsidRPr="00537BB3">
        <w:rPr>
          <w:rFonts w:ascii="Tahoma" w:hAnsi="Tahoma" w:cs="Tahoma"/>
          <w:color w:val="auto"/>
          <w:sz w:val="22"/>
          <w:szCs w:val="22"/>
        </w:rPr>
        <w:t xml:space="preserve"> après-midi avec un éducateur salarié de l’établissement,</w:t>
      </w:r>
      <w:r w:rsidR="00BD7785" w:rsidRPr="00537BB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537BB3">
        <w:rPr>
          <w:rFonts w:ascii="Tahoma" w:hAnsi="Tahoma" w:cs="Tahoma"/>
          <w:color w:val="auto"/>
          <w:sz w:val="22"/>
          <w:szCs w:val="22"/>
        </w:rPr>
        <w:t>connaissant les besoins spécifiques des bénéficiaires au titre de leur handicap.</w:t>
      </w:r>
    </w:p>
    <w:p w14:paraId="76F0732B" w14:textId="77777777" w:rsidR="00FB3F21" w:rsidRPr="00537BB3" w:rsidRDefault="00FB3F21" w:rsidP="00BE2DC9">
      <w:pPr>
        <w:pStyle w:val="Default"/>
        <w:tabs>
          <w:tab w:val="left" w:pos="8505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5DBB8187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7D65097B" w14:textId="5C6AF5D6" w:rsidR="001D71B3" w:rsidRPr="00537BB3" w:rsidRDefault="001D71B3" w:rsidP="001D71B3">
      <w:pPr>
        <w:pStyle w:val="Titre1"/>
        <w:spacing w:before="0" w:after="0"/>
        <w:jc w:val="both"/>
        <w:rPr>
          <w:rFonts w:ascii="Tahoma" w:hAnsi="Tahoma" w:cs="Tahoma"/>
          <w:sz w:val="22"/>
          <w:szCs w:val="22"/>
          <w:u w:val="single"/>
        </w:rPr>
      </w:pPr>
      <w:r w:rsidRPr="00537BB3">
        <w:rPr>
          <w:rFonts w:ascii="Tahoma" w:hAnsi="Tahoma" w:cs="Tahoma"/>
          <w:sz w:val="22"/>
          <w:szCs w:val="22"/>
          <w:u w:val="single"/>
        </w:rPr>
        <w:t xml:space="preserve">ARTICLE </w:t>
      </w:r>
      <w:r w:rsidR="00FB3F21" w:rsidRPr="00537BB3">
        <w:rPr>
          <w:rFonts w:ascii="Tahoma" w:hAnsi="Tahoma" w:cs="Tahoma"/>
          <w:sz w:val="22"/>
          <w:szCs w:val="22"/>
          <w:u w:val="single"/>
        </w:rPr>
        <w:t>5</w:t>
      </w:r>
      <w:r w:rsidRPr="00537BB3">
        <w:rPr>
          <w:rFonts w:ascii="Tahoma" w:hAnsi="Tahoma" w:cs="Tahoma"/>
          <w:sz w:val="22"/>
          <w:szCs w:val="22"/>
        </w:rPr>
        <w:t xml:space="preserve"> : </w:t>
      </w:r>
      <w:r w:rsidRPr="00537BB3">
        <w:rPr>
          <w:rFonts w:ascii="Tahoma" w:hAnsi="Tahoma" w:cs="Tahoma"/>
          <w:sz w:val="22"/>
          <w:szCs w:val="22"/>
          <w:u w:val="single"/>
        </w:rPr>
        <w:t>GESTION DES « ENTREES » ET DES « SORTIES » DES ENFANTS DU PROGRAMME</w:t>
      </w:r>
    </w:p>
    <w:p w14:paraId="2829B40A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62EC9CF3" w14:textId="62EE5ED8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Il est entendu entre les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que la gestion relative aux entrées et aux </w:t>
      </w:r>
      <w:r w:rsidR="00371334" w:rsidRPr="00537BB3">
        <w:rPr>
          <w:rFonts w:ascii="Tahoma" w:hAnsi="Tahoma" w:cs="Tahoma"/>
          <w:sz w:val="22"/>
          <w:szCs w:val="22"/>
        </w:rPr>
        <w:t>sorties</w:t>
      </w:r>
      <w:r w:rsidRPr="00537BB3">
        <w:rPr>
          <w:rFonts w:ascii="Tahoma" w:hAnsi="Tahoma" w:cs="Tahoma"/>
          <w:sz w:val="22"/>
          <w:szCs w:val="22"/>
        </w:rPr>
        <w:t xml:space="preserve"> des bénéficiaires du programme fera l’objet d’une consultation </w:t>
      </w:r>
      <w:r w:rsidR="00BB3251" w:rsidRPr="00537BB3">
        <w:rPr>
          <w:rFonts w:ascii="Tahoma" w:hAnsi="Tahoma" w:cs="Tahoma"/>
          <w:sz w:val="22"/>
          <w:szCs w:val="22"/>
        </w:rPr>
        <w:t xml:space="preserve">et d’une décision commune </w:t>
      </w:r>
      <w:r w:rsidR="00A2767B" w:rsidRPr="00537BB3">
        <w:rPr>
          <w:rFonts w:ascii="Tahoma" w:hAnsi="Tahoma" w:cs="Tahoma"/>
          <w:sz w:val="22"/>
          <w:szCs w:val="22"/>
        </w:rPr>
        <w:t>d</w:t>
      </w:r>
      <w:r w:rsidRPr="00537BB3">
        <w:rPr>
          <w:rFonts w:ascii="Tahoma" w:hAnsi="Tahoma" w:cs="Tahoma"/>
          <w:sz w:val="22"/>
          <w:szCs w:val="22"/>
        </w:rPr>
        <w:t xml:space="preserve">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et au cas par cas.</w:t>
      </w:r>
    </w:p>
    <w:p w14:paraId="5518B255" w14:textId="2F7E45E4" w:rsidR="00BB3251" w:rsidRPr="00537BB3" w:rsidRDefault="00BB3251" w:rsidP="001D71B3">
      <w:pPr>
        <w:jc w:val="both"/>
        <w:rPr>
          <w:rFonts w:ascii="Tahoma" w:hAnsi="Tahoma" w:cs="Tahoma"/>
          <w:sz w:val="22"/>
          <w:szCs w:val="22"/>
        </w:rPr>
      </w:pPr>
    </w:p>
    <w:p w14:paraId="1A4BFB98" w14:textId="5FDF6E7C" w:rsidR="00BB3251" w:rsidRPr="00537BB3" w:rsidRDefault="00BB3251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Au titre du présent article, les Parties </w:t>
      </w:r>
      <w:r w:rsidR="00266FFF" w:rsidRPr="00537BB3">
        <w:rPr>
          <w:rFonts w:ascii="Tahoma" w:hAnsi="Tahoma" w:cs="Tahoma"/>
          <w:sz w:val="22"/>
          <w:szCs w:val="22"/>
        </w:rPr>
        <w:t>désigneront un représentant</w:t>
      </w:r>
      <w:r w:rsidR="00421B0A" w:rsidRPr="00537BB3">
        <w:rPr>
          <w:rFonts w:ascii="Tahoma" w:hAnsi="Tahoma" w:cs="Tahoma"/>
          <w:sz w:val="22"/>
          <w:szCs w:val="22"/>
        </w:rPr>
        <w:t xml:space="preserve"> en charge de la gestion des « entrées » et « sorties » du programme.</w:t>
      </w:r>
    </w:p>
    <w:p w14:paraId="2A4E14C2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5DDC2DB9" w14:textId="77777777" w:rsidR="00BA12EC" w:rsidRPr="00537BB3" w:rsidRDefault="00BA12EC" w:rsidP="001D71B3">
      <w:pPr>
        <w:jc w:val="both"/>
        <w:rPr>
          <w:rFonts w:ascii="Tahoma" w:hAnsi="Tahoma" w:cs="Tahoma"/>
          <w:sz w:val="22"/>
          <w:szCs w:val="22"/>
        </w:rPr>
      </w:pPr>
    </w:p>
    <w:p w14:paraId="36C90BC2" w14:textId="0E65FEDE" w:rsidR="001D71B3" w:rsidRPr="00537BB3" w:rsidRDefault="001D71B3" w:rsidP="001D71B3">
      <w:pPr>
        <w:pStyle w:val="Titre1"/>
        <w:tabs>
          <w:tab w:val="left" w:pos="8505"/>
        </w:tabs>
        <w:spacing w:before="0" w:after="0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  <w:u w:val="single"/>
        </w:rPr>
        <w:t xml:space="preserve">ARTICLE </w:t>
      </w:r>
      <w:r w:rsidR="00FB3F21" w:rsidRPr="00537BB3">
        <w:rPr>
          <w:rFonts w:ascii="Tahoma" w:hAnsi="Tahoma" w:cs="Tahoma"/>
          <w:sz w:val="22"/>
          <w:szCs w:val="22"/>
          <w:u w:val="single"/>
        </w:rPr>
        <w:t>6</w:t>
      </w:r>
      <w:r w:rsidRPr="00537BB3">
        <w:rPr>
          <w:rFonts w:ascii="Tahoma" w:hAnsi="Tahoma" w:cs="Tahoma"/>
          <w:sz w:val="22"/>
          <w:szCs w:val="22"/>
        </w:rPr>
        <w:t xml:space="preserve"> : </w:t>
      </w:r>
      <w:r w:rsidRPr="00537BB3">
        <w:rPr>
          <w:rFonts w:ascii="Tahoma" w:hAnsi="Tahoma" w:cs="Tahoma"/>
          <w:sz w:val="22"/>
          <w:szCs w:val="22"/>
          <w:u w:val="single"/>
        </w:rPr>
        <w:t>INFORMATION ET COMMUNICATION</w:t>
      </w:r>
    </w:p>
    <w:p w14:paraId="59D4EC23" w14:textId="77777777" w:rsidR="001D71B3" w:rsidRPr="00537BB3" w:rsidRDefault="001D71B3" w:rsidP="001D71B3">
      <w:pPr>
        <w:rPr>
          <w:rFonts w:ascii="Tahoma" w:hAnsi="Tahoma" w:cs="Tahoma"/>
          <w:sz w:val="22"/>
          <w:szCs w:val="22"/>
          <w:lang w:eastAsia="ja-JP"/>
        </w:rPr>
      </w:pPr>
    </w:p>
    <w:p w14:paraId="5873F2AD" w14:textId="330A0F32" w:rsidR="001D71B3" w:rsidRPr="00537BB3" w:rsidRDefault="001D71B3" w:rsidP="001D71B3">
      <w:pPr>
        <w:pStyle w:val="Corpsdetexte3"/>
        <w:tabs>
          <w:tab w:val="left" w:pos="8505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L’ensemble des documents officiels et publics relatifs à ce partenariat fer</w:t>
      </w:r>
      <w:r w:rsidR="00BB3251" w:rsidRPr="00537BB3">
        <w:rPr>
          <w:rFonts w:ascii="Tahoma" w:hAnsi="Tahoma" w:cs="Tahoma"/>
          <w:sz w:val="22"/>
          <w:szCs w:val="22"/>
        </w:rPr>
        <w:t>ont</w:t>
      </w:r>
      <w:r w:rsidRPr="00537BB3">
        <w:rPr>
          <w:rFonts w:ascii="Tahoma" w:hAnsi="Tahoma" w:cs="Tahoma"/>
          <w:sz w:val="22"/>
          <w:szCs w:val="22"/>
        </w:rPr>
        <w:t xml:space="preserve"> mention</w:t>
      </w:r>
      <w:r w:rsidR="00BB3251" w:rsidRPr="00537BB3">
        <w:rPr>
          <w:rFonts w:ascii="Tahoma" w:hAnsi="Tahoma" w:cs="Tahoma"/>
          <w:sz w:val="22"/>
          <w:szCs w:val="22"/>
        </w:rPr>
        <w:t>s</w:t>
      </w:r>
      <w:r w:rsidRPr="00537BB3">
        <w:rPr>
          <w:rFonts w:ascii="Tahoma" w:hAnsi="Tahoma" w:cs="Tahoma"/>
          <w:sz w:val="22"/>
          <w:szCs w:val="22"/>
        </w:rPr>
        <w:t xml:space="preserve"> des logos et noms de chacune des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="00FC4D51" w:rsidRPr="00537BB3">
        <w:rPr>
          <w:rFonts w:ascii="Tahoma" w:hAnsi="Tahoma" w:cs="Tahoma"/>
          <w:b/>
          <w:sz w:val="22"/>
          <w:szCs w:val="22"/>
        </w:rPr>
        <w:t>s.</w:t>
      </w:r>
    </w:p>
    <w:p w14:paraId="7331A944" w14:textId="77777777" w:rsidR="001D71B3" w:rsidRPr="00537BB3" w:rsidRDefault="001D71B3" w:rsidP="001D71B3">
      <w:pPr>
        <w:pStyle w:val="Corpsdetexte3"/>
        <w:tabs>
          <w:tab w:val="left" w:pos="8505"/>
        </w:tabs>
        <w:spacing w:after="0"/>
        <w:jc w:val="both"/>
        <w:rPr>
          <w:rFonts w:ascii="Tahoma" w:hAnsi="Tahoma" w:cs="Tahoma"/>
          <w:sz w:val="22"/>
          <w:szCs w:val="22"/>
        </w:rPr>
      </w:pPr>
    </w:p>
    <w:p w14:paraId="7BE107C1" w14:textId="70653CD6" w:rsidR="00BB3251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Chaque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s’engage pour toute utilisation du logo et/ou du nom </w:t>
      </w:r>
      <w:r w:rsidR="00BB3251" w:rsidRPr="00537BB3">
        <w:rPr>
          <w:rFonts w:ascii="Tahoma" w:hAnsi="Tahoma" w:cs="Tahoma"/>
          <w:sz w:val="22"/>
          <w:szCs w:val="22"/>
        </w:rPr>
        <w:t>de l’autre</w:t>
      </w:r>
      <w:r w:rsidR="00FC4D51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à respecter leurs différents graphismes, codes couleurs et signes distinctifs. </w:t>
      </w:r>
    </w:p>
    <w:p w14:paraId="4E0A94A4" w14:textId="77777777" w:rsidR="00BB3251" w:rsidRPr="00537BB3" w:rsidRDefault="00BB3251" w:rsidP="001D71B3">
      <w:pPr>
        <w:jc w:val="both"/>
        <w:rPr>
          <w:rFonts w:ascii="Tahoma" w:hAnsi="Tahoma" w:cs="Tahoma"/>
          <w:sz w:val="22"/>
          <w:szCs w:val="22"/>
        </w:rPr>
      </w:pPr>
    </w:p>
    <w:p w14:paraId="2A50CA44" w14:textId="14EA35C3" w:rsidR="00BB3251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Après la signature de la convention, chaque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transmettra </w:t>
      </w:r>
      <w:r w:rsidR="00BB3251" w:rsidRPr="00537BB3">
        <w:rPr>
          <w:rFonts w:ascii="Tahoma" w:hAnsi="Tahoma" w:cs="Tahoma"/>
          <w:sz w:val="22"/>
          <w:szCs w:val="22"/>
        </w:rPr>
        <w:t>sa charte graphique.</w:t>
      </w:r>
    </w:p>
    <w:p w14:paraId="155F43F7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02BF0AD7" w14:textId="1EF07EF2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Chaque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s’engage à ne pas faire d’utilisation du nom et/ou des logos de</w:t>
      </w:r>
      <w:r w:rsidR="00BB3251" w:rsidRPr="00537BB3">
        <w:rPr>
          <w:rFonts w:ascii="Tahoma" w:hAnsi="Tahoma" w:cs="Tahoma"/>
          <w:sz w:val="22"/>
          <w:szCs w:val="22"/>
        </w:rPr>
        <w:t xml:space="preserve"> l’autre</w:t>
      </w:r>
      <w:r w:rsidR="00FC4D51" w:rsidRPr="00537BB3">
        <w:rPr>
          <w:rFonts w:ascii="Tahoma" w:hAnsi="Tahoma" w:cs="Tahoma"/>
          <w:sz w:val="22"/>
          <w:szCs w:val="22"/>
        </w:rPr>
        <w:t xml:space="preserve">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qui </w:t>
      </w:r>
      <w:r w:rsidR="00BB3251" w:rsidRPr="00537BB3">
        <w:rPr>
          <w:rFonts w:ascii="Tahoma" w:hAnsi="Tahoma" w:cs="Tahoma"/>
          <w:sz w:val="22"/>
          <w:szCs w:val="22"/>
        </w:rPr>
        <w:t xml:space="preserve">lui </w:t>
      </w:r>
      <w:r w:rsidRPr="00537BB3">
        <w:rPr>
          <w:rFonts w:ascii="Tahoma" w:hAnsi="Tahoma" w:cs="Tahoma"/>
          <w:sz w:val="22"/>
          <w:szCs w:val="22"/>
        </w:rPr>
        <w:t>serait préjudiciable</w:t>
      </w:r>
      <w:r w:rsidR="00BB3251" w:rsidRPr="00537BB3">
        <w:rPr>
          <w:rFonts w:ascii="Tahoma" w:hAnsi="Tahoma" w:cs="Tahoma"/>
          <w:sz w:val="22"/>
          <w:szCs w:val="22"/>
        </w:rPr>
        <w:t>.</w:t>
      </w:r>
    </w:p>
    <w:p w14:paraId="760F7EBE" w14:textId="77777777" w:rsidR="001D71B3" w:rsidRPr="00537BB3" w:rsidRDefault="001D71B3" w:rsidP="001D71B3">
      <w:pPr>
        <w:pStyle w:val="Corpsdetexte3"/>
        <w:tabs>
          <w:tab w:val="left" w:pos="8505"/>
        </w:tabs>
        <w:spacing w:after="0"/>
        <w:jc w:val="both"/>
        <w:rPr>
          <w:rFonts w:ascii="Tahoma" w:hAnsi="Tahoma" w:cs="Tahoma"/>
          <w:sz w:val="22"/>
          <w:szCs w:val="22"/>
        </w:rPr>
      </w:pPr>
    </w:p>
    <w:p w14:paraId="4B7E3869" w14:textId="77777777" w:rsidR="001D71B3" w:rsidRPr="00537BB3" w:rsidRDefault="001D71B3" w:rsidP="001D71B3">
      <w:pPr>
        <w:pStyle w:val="Corpsdetexte3"/>
        <w:tabs>
          <w:tab w:val="left" w:pos="8505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A ce titre, les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s’engagent à se transmettre mutuellement, pour approbation préalable, l’ensemble des documents et supports de communication relatifs à ce partenariat.</w:t>
      </w:r>
    </w:p>
    <w:p w14:paraId="466EAB9B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EBA3300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Les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à la convention conjugueront leurs efforts pour une bonne valorisation de leur partenariat.</w:t>
      </w:r>
    </w:p>
    <w:p w14:paraId="68434ABC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53A77826" w14:textId="77777777" w:rsidR="00BA12EC" w:rsidRPr="00537BB3" w:rsidRDefault="00BA12EC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517F4AF0" w14:textId="79EF423E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7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RESPONSABILITE ET ASSURANCES</w:t>
      </w:r>
    </w:p>
    <w:p w14:paraId="1B6AAC23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65A711C" w14:textId="6ACD3C2E" w:rsidR="001D71B3" w:rsidRPr="00537BB3" w:rsidRDefault="001D71B3" w:rsidP="001D71B3">
      <w:pPr>
        <w:pStyle w:val="Titre6"/>
        <w:tabs>
          <w:tab w:val="left" w:pos="8505"/>
        </w:tabs>
        <w:spacing w:before="0" w:after="0"/>
        <w:jc w:val="both"/>
        <w:rPr>
          <w:rFonts w:ascii="Tahoma" w:hAnsi="Tahoma" w:cs="Tahoma"/>
          <w:b w:val="0"/>
          <w:bCs w:val="0"/>
          <w:snapToGrid w:val="0"/>
        </w:rPr>
      </w:pPr>
      <w:r w:rsidRPr="00537BB3">
        <w:rPr>
          <w:rFonts w:ascii="Tahoma" w:hAnsi="Tahoma" w:cs="Tahoma"/>
          <w:b w:val="0"/>
          <w:bCs w:val="0"/>
          <w:snapToGrid w:val="0"/>
        </w:rPr>
        <w:t xml:space="preserve">Chacune des </w:t>
      </w:r>
      <w:r w:rsidRPr="00537BB3">
        <w:rPr>
          <w:rFonts w:ascii="Tahoma" w:hAnsi="Tahoma" w:cs="Tahoma"/>
          <w:bCs w:val="0"/>
          <w:snapToGrid w:val="0"/>
        </w:rPr>
        <w:t>Parties</w:t>
      </w:r>
      <w:r w:rsidRPr="00537BB3">
        <w:rPr>
          <w:rFonts w:ascii="Tahoma" w:hAnsi="Tahoma" w:cs="Tahoma"/>
          <w:b w:val="0"/>
          <w:bCs w:val="0"/>
          <w:snapToGrid w:val="0"/>
        </w:rPr>
        <w:t xml:space="preserve"> devra souscrire une assurance responsabilité </w:t>
      </w:r>
      <w:r w:rsidR="00FB3F21" w:rsidRPr="00537BB3">
        <w:rPr>
          <w:rFonts w:ascii="Tahoma" w:hAnsi="Tahoma" w:cs="Tahoma"/>
          <w:b w:val="0"/>
          <w:bCs w:val="0"/>
          <w:snapToGrid w:val="0"/>
        </w:rPr>
        <w:t xml:space="preserve">civile </w:t>
      </w:r>
      <w:r w:rsidRPr="00537BB3">
        <w:rPr>
          <w:rFonts w:ascii="Tahoma" w:hAnsi="Tahoma" w:cs="Tahoma"/>
          <w:b w:val="0"/>
          <w:bCs w:val="0"/>
          <w:snapToGrid w:val="0"/>
        </w:rPr>
        <w:t>pour les accidents et dommages de toute nature qui pourraient survenir à quelque personne ou à quelque bien que ce soit, du fait de ses activités au cours de ce partenariat.</w:t>
      </w:r>
    </w:p>
    <w:p w14:paraId="65E50596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0AB34CF7" w14:textId="5213E82A" w:rsidR="00BA12EC" w:rsidRPr="00537BB3" w:rsidRDefault="00BA12EC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60BE738A" w14:textId="05635EA3" w:rsidR="00A2767B" w:rsidRPr="00537BB3" w:rsidRDefault="00A2767B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50323D19" w14:textId="325ED687" w:rsidR="00A2767B" w:rsidRPr="00537BB3" w:rsidRDefault="00A2767B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7B58C8D7" w14:textId="77777777" w:rsidR="00A2767B" w:rsidRPr="00537BB3" w:rsidRDefault="00A2767B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0B8BFEA2" w14:textId="4AC31294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ARTICLE 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8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DUREE ET ENTREE EN VIGUEUR</w:t>
      </w:r>
    </w:p>
    <w:p w14:paraId="14B442BA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5AD6165" w14:textId="2E6FE583" w:rsidR="00774954" w:rsidRPr="00537BB3" w:rsidRDefault="001D71B3" w:rsidP="001D71B3">
      <w:pPr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La présente convention prend effet à compter </w:t>
      </w:r>
      <w:r w:rsidR="00BE2DC9" w:rsidRPr="00537BB3">
        <w:rPr>
          <w:rFonts w:ascii="Tahoma" w:hAnsi="Tahoma" w:cs="Tahoma"/>
          <w:sz w:val="22"/>
          <w:szCs w:val="22"/>
        </w:rPr>
        <w:t xml:space="preserve">du </w:t>
      </w:r>
      <w:r w:rsidR="00BF7D5C" w:rsidRPr="00537BB3">
        <w:rPr>
          <w:rFonts w:ascii="Tahoma" w:hAnsi="Tahoma" w:cs="Tahoma"/>
          <w:sz w:val="22"/>
          <w:szCs w:val="22"/>
        </w:rPr>
        <w:t>6 octobre 2022</w:t>
      </w:r>
      <w:r w:rsidR="00BE2DC9" w:rsidRPr="00537BB3">
        <w:rPr>
          <w:rFonts w:ascii="Tahoma" w:hAnsi="Tahoma" w:cs="Tahoma"/>
          <w:sz w:val="22"/>
          <w:szCs w:val="22"/>
        </w:rPr>
        <w:t xml:space="preserve"> et s’achèvera de plein droit et sans indemnité le </w:t>
      </w:r>
      <w:r w:rsidR="00BF7D5C" w:rsidRPr="00537BB3">
        <w:rPr>
          <w:rFonts w:ascii="Tahoma" w:hAnsi="Tahoma" w:cs="Tahoma"/>
          <w:sz w:val="22"/>
          <w:szCs w:val="22"/>
        </w:rPr>
        <w:t>6 juillet 2023</w:t>
      </w:r>
      <w:r w:rsidR="00C749E1" w:rsidRPr="00537BB3">
        <w:rPr>
          <w:rFonts w:ascii="Tahoma" w:hAnsi="Tahoma" w:cs="Tahoma"/>
          <w:sz w:val="22"/>
          <w:szCs w:val="22"/>
        </w:rPr>
        <w:t>.</w:t>
      </w:r>
    </w:p>
    <w:p w14:paraId="50ACD4EC" w14:textId="11713B6D" w:rsidR="00774954" w:rsidRPr="00537BB3" w:rsidRDefault="00774954" w:rsidP="001D71B3">
      <w:pPr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</w:p>
    <w:p w14:paraId="40018855" w14:textId="3209ECD0" w:rsidR="00774954" w:rsidRPr="00537BB3" w:rsidRDefault="00774954" w:rsidP="001D71B3">
      <w:pPr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Les Parties conviennent de se rencontrer, au second semestre 202</w:t>
      </w:r>
      <w:r w:rsidR="00BF7D5C" w:rsidRPr="00537BB3">
        <w:rPr>
          <w:rFonts w:ascii="Tahoma" w:hAnsi="Tahoma" w:cs="Tahoma"/>
          <w:sz w:val="22"/>
          <w:szCs w:val="22"/>
        </w:rPr>
        <w:t>3</w:t>
      </w:r>
      <w:r w:rsidRPr="00537BB3">
        <w:rPr>
          <w:rFonts w:ascii="Tahoma" w:hAnsi="Tahoma" w:cs="Tahoma"/>
          <w:sz w:val="22"/>
          <w:szCs w:val="22"/>
        </w:rPr>
        <w:t xml:space="preserve">, pour discuter </w:t>
      </w:r>
      <w:r w:rsidR="00B81AC2" w:rsidRPr="00537BB3">
        <w:rPr>
          <w:rFonts w:ascii="Tahoma" w:hAnsi="Tahoma" w:cs="Tahoma"/>
          <w:sz w:val="22"/>
          <w:szCs w:val="22"/>
        </w:rPr>
        <w:t>d’un éventuel renouvellement de la présente convention.</w:t>
      </w:r>
    </w:p>
    <w:p w14:paraId="16524F55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C9C59A" w14:textId="77777777" w:rsidR="00BA12EC" w:rsidRPr="00537BB3" w:rsidRDefault="00BA12EC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0" w:name="_Toc391229916"/>
    </w:p>
    <w:p w14:paraId="75F98B15" w14:textId="6F26A3B4" w:rsidR="001D71B3" w:rsidRPr="00537BB3" w:rsidRDefault="008C1E05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9</w:t>
      </w:r>
      <w:r w:rsidR="001D71B3" w:rsidRPr="00537BB3">
        <w:rPr>
          <w:rFonts w:ascii="Tahoma" w:hAnsi="Tahoma" w:cs="Tahoma"/>
          <w:b/>
          <w:sz w:val="22"/>
          <w:szCs w:val="22"/>
        </w:rPr>
        <w:t xml:space="preserve"> : </w:t>
      </w:r>
      <w:bookmarkStart w:id="1" w:name="_Toc349298467"/>
      <w:r w:rsidR="001D71B3" w:rsidRPr="00537BB3">
        <w:rPr>
          <w:rFonts w:ascii="Tahoma" w:hAnsi="Tahoma" w:cs="Tahoma"/>
          <w:b/>
          <w:sz w:val="22"/>
          <w:szCs w:val="22"/>
          <w:u w:val="single"/>
        </w:rPr>
        <w:t>INDEPENDANCE DES PARTIES</w:t>
      </w:r>
      <w:bookmarkEnd w:id="0"/>
      <w:bookmarkEnd w:id="1"/>
    </w:p>
    <w:p w14:paraId="01598FDB" w14:textId="77777777" w:rsidR="001D71B3" w:rsidRPr="00537BB3" w:rsidRDefault="001D71B3" w:rsidP="001D71B3">
      <w:pPr>
        <w:rPr>
          <w:rFonts w:ascii="Tahoma" w:hAnsi="Tahoma" w:cs="Tahoma"/>
          <w:b/>
          <w:sz w:val="22"/>
          <w:szCs w:val="22"/>
          <w:u w:val="single"/>
          <w:lang w:val="x-none" w:eastAsia="x-none"/>
        </w:rPr>
      </w:pPr>
    </w:p>
    <w:p w14:paraId="63F07556" w14:textId="77777777" w:rsidR="001D71B3" w:rsidRPr="00537BB3" w:rsidRDefault="001D71B3" w:rsidP="001D71B3">
      <w:pPr>
        <w:pStyle w:val="Contrat1erniveau"/>
        <w:ind w:left="0" w:firstLine="0"/>
        <w:rPr>
          <w:rFonts w:ascii="Tahoma" w:hAnsi="Tahoma" w:cs="Tahoma"/>
          <w:szCs w:val="22"/>
          <w:lang w:val="fr-FR" w:eastAsia="fr-FR"/>
        </w:rPr>
      </w:pPr>
      <w:r w:rsidRPr="00537BB3">
        <w:rPr>
          <w:rFonts w:ascii="Tahoma" w:hAnsi="Tahoma" w:cs="Tahoma"/>
          <w:szCs w:val="22"/>
          <w:lang w:val="fr-FR" w:eastAsia="fr-FR"/>
        </w:rPr>
        <w:t>Il est entendu que les rapports contractuels issus de la présente convention ne sont pas des relations de mandant à mandataire ou à agent commercial, ne créent aucune relation de subordination ni de société commune ou d’association en participation, mais constituent bien une convention de partenariat conclue entre personnes morales indépendantes.</w:t>
      </w:r>
    </w:p>
    <w:p w14:paraId="1AD2479A" w14:textId="77777777" w:rsidR="001D71B3" w:rsidRPr="00537BB3" w:rsidRDefault="001D71B3" w:rsidP="001D71B3">
      <w:pPr>
        <w:pStyle w:val="Contrat1erniveau"/>
        <w:ind w:left="0" w:firstLine="0"/>
        <w:rPr>
          <w:rFonts w:ascii="Tahoma" w:hAnsi="Tahoma" w:cs="Tahoma"/>
          <w:szCs w:val="22"/>
          <w:lang w:val="fr-FR" w:eastAsia="fr-FR"/>
        </w:rPr>
      </w:pPr>
    </w:p>
    <w:p w14:paraId="10119858" w14:textId="77777777" w:rsidR="001D71B3" w:rsidRPr="00537BB3" w:rsidRDefault="001D71B3" w:rsidP="001D71B3">
      <w:pPr>
        <w:pStyle w:val="Contrat1erniveau"/>
        <w:ind w:left="0" w:firstLine="0"/>
        <w:rPr>
          <w:rFonts w:ascii="Tahoma" w:hAnsi="Tahoma" w:cs="Tahoma"/>
          <w:szCs w:val="22"/>
          <w:lang w:val="fr-FR" w:eastAsia="fr-FR"/>
        </w:rPr>
      </w:pPr>
      <w:r w:rsidRPr="00537BB3">
        <w:rPr>
          <w:rFonts w:ascii="Tahoma" w:hAnsi="Tahoma" w:cs="Tahoma"/>
          <w:szCs w:val="22"/>
          <w:lang w:val="fr-FR" w:eastAsia="fr-FR"/>
        </w:rPr>
        <w:t xml:space="preserve">En conséquence, aucune </w:t>
      </w:r>
      <w:r w:rsidRPr="00537BB3">
        <w:rPr>
          <w:rFonts w:ascii="Tahoma" w:hAnsi="Tahoma" w:cs="Tahoma"/>
          <w:b/>
          <w:szCs w:val="22"/>
          <w:lang w:val="fr-FR" w:eastAsia="fr-FR"/>
        </w:rPr>
        <w:t>Partie</w:t>
      </w:r>
      <w:r w:rsidRPr="00537BB3">
        <w:rPr>
          <w:rFonts w:ascii="Tahoma" w:hAnsi="Tahoma" w:cs="Tahoma"/>
          <w:szCs w:val="22"/>
          <w:lang w:val="fr-FR" w:eastAsia="fr-FR"/>
        </w:rPr>
        <w:t xml:space="preserve">, ni aucun de ses préposés, mandataires, représentants ne pourront prendre d’engagement exprès ou implicite, quel qu’il soit, pour le compte des autres </w:t>
      </w:r>
      <w:r w:rsidRPr="00537BB3">
        <w:rPr>
          <w:rFonts w:ascii="Tahoma" w:hAnsi="Tahoma" w:cs="Tahoma"/>
          <w:b/>
          <w:szCs w:val="22"/>
          <w:lang w:val="fr-FR" w:eastAsia="fr-FR"/>
        </w:rPr>
        <w:t>Parties</w:t>
      </w:r>
      <w:r w:rsidRPr="00537BB3">
        <w:rPr>
          <w:rFonts w:ascii="Tahoma" w:hAnsi="Tahoma" w:cs="Tahoma"/>
          <w:szCs w:val="22"/>
          <w:lang w:val="fr-FR" w:eastAsia="fr-FR"/>
        </w:rPr>
        <w:t>.</w:t>
      </w:r>
    </w:p>
    <w:p w14:paraId="0E0E20B1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A389BC" w14:textId="77777777" w:rsidR="00FA49DE" w:rsidRPr="00537BB3" w:rsidRDefault="00FA49DE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47A37BB" w14:textId="0D5B83CC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10</w:t>
      </w:r>
      <w:r w:rsidRPr="00537BB3">
        <w:rPr>
          <w:rFonts w:ascii="Tahoma" w:hAnsi="Tahoma" w:cs="Tahoma"/>
          <w:b/>
          <w:sz w:val="22"/>
          <w:szCs w:val="22"/>
        </w:rPr>
        <w:t xml:space="preserve"> 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RESPECT DE L’IMAGE DES PARTIES</w:t>
      </w:r>
    </w:p>
    <w:p w14:paraId="7FB8C304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6E1E7898" w14:textId="77777777" w:rsidR="001D71B3" w:rsidRPr="00537BB3" w:rsidRDefault="001D71B3" w:rsidP="001D71B3">
      <w:pPr>
        <w:tabs>
          <w:tab w:val="left" w:pos="8505"/>
        </w:tabs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Chaque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s'engage à ne pas nuire à l'image, à la réputation et au prestige du Programme et des autres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à la convention, et ce, de quelque manière que ce soit.</w:t>
      </w:r>
    </w:p>
    <w:p w14:paraId="22056112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020383E" w14:textId="77777777" w:rsidR="00BA12EC" w:rsidRPr="00537BB3" w:rsidRDefault="00BA12EC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B232E23" w14:textId="0ADBCE34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8C1E05" w:rsidRPr="00537BB3">
        <w:rPr>
          <w:rFonts w:ascii="Tahoma" w:hAnsi="Tahoma" w:cs="Tahoma"/>
          <w:b/>
          <w:sz w:val="22"/>
          <w:szCs w:val="22"/>
          <w:u w:val="single"/>
        </w:rPr>
        <w:t>1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1</w:t>
      </w:r>
      <w:r w:rsidRPr="00537BB3">
        <w:rPr>
          <w:rFonts w:ascii="Tahoma" w:hAnsi="Tahoma" w:cs="Tahoma"/>
          <w:b/>
          <w:sz w:val="22"/>
          <w:szCs w:val="22"/>
        </w:rPr>
        <w:t xml:space="preserve"> : </w:t>
      </w:r>
      <w:r w:rsidRPr="00537BB3">
        <w:rPr>
          <w:rFonts w:ascii="Tahoma" w:hAnsi="Tahoma" w:cs="Tahoma"/>
          <w:b/>
          <w:sz w:val="22"/>
          <w:szCs w:val="22"/>
          <w:u w:val="single"/>
        </w:rPr>
        <w:t>RESILIATION</w:t>
      </w:r>
    </w:p>
    <w:p w14:paraId="1FADC710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3B334C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8BB615A" w14:textId="7073C285" w:rsidR="00BB3251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En cas de violation par l'une des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de l'une quelconque de ses obligations, l'autre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pourra mettre un terme à la convention si quinze (15) jours après réception d'une lettre de mise en demeure, la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défaillante n'a pas remédié à la violation qui lui est reprochée. </w:t>
      </w:r>
    </w:p>
    <w:p w14:paraId="3C4FAAA9" w14:textId="77777777" w:rsidR="00BB3251" w:rsidRPr="00537BB3" w:rsidRDefault="00BB3251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B2BE018" w14:textId="27928D9E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La présente convention se trouvera dès lors résiliée de plein droit.</w:t>
      </w:r>
    </w:p>
    <w:p w14:paraId="2C093587" w14:textId="77777777" w:rsidR="001D71B3" w:rsidRPr="00537BB3" w:rsidRDefault="001D71B3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7B9FB18" w14:textId="77777777" w:rsidR="00BA12EC" w:rsidRPr="00537BB3" w:rsidRDefault="00BA12EC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60662F5A" w14:textId="64BA7387" w:rsidR="001D71B3" w:rsidRPr="00537BB3" w:rsidRDefault="008C1E05" w:rsidP="001D71B3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bookmarkStart w:id="2" w:name="_Toc391229930"/>
      <w:r w:rsidRPr="00537BB3">
        <w:rPr>
          <w:rFonts w:ascii="Tahoma" w:hAnsi="Tahoma" w:cs="Tahoma"/>
          <w:b/>
          <w:sz w:val="22"/>
          <w:szCs w:val="22"/>
          <w:u w:val="single"/>
        </w:rPr>
        <w:t>ARTICLE 1</w:t>
      </w:r>
      <w:r w:rsidR="00FB3F21" w:rsidRPr="00537BB3">
        <w:rPr>
          <w:rFonts w:ascii="Tahoma" w:hAnsi="Tahoma" w:cs="Tahoma"/>
          <w:b/>
          <w:sz w:val="22"/>
          <w:szCs w:val="22"/>
          <w:u w:val="single"/>
        </w:rPr>
        <w:t>2</w:t>
      </w:r>
      <w:r w:rsidR="001D71B3" w:rsidRPr="00537BB3">
        <w:rPr>
          <w:rFonts w:ascii="Tahoma" w:hAnsi="Tahoma" w:cs="Tahoma"/>
          <w:b/>
          <w:sz w:val="22"/>
          <w:szCs w:val="22"/>
        </w:rPr>
        <w:t xml:space="preserve"> : </w:t>
      </w:r>
      <w:r w:rsidR="001D71B3" w:rsidRPr="00537BB3">
        <w:rPr>
          <w:rFonts w:ascii="Tahoma" w:hAnsi="Tahoma" w:cs="Tahoma"/>
          <w:b/>
          <w:sz w:val="22"/>
          <w:szCs w:val="22"/>
          <w:u w:val="single"/>
        </w:rPr>
        <w:t>DISPOSITIONS DIVERSES</w:t>
      </w:r>
    </w:p>
    <w:p w14:paraId="4B33803D" w14:textId="77777777" w:rsidR="001D71B3" w:rsidRPr="00537BB3" w:rsidRDefault="001D71B3" w:rsidP="001D71B3">
      <w:pPr>
        <w:pStyle w:val="Contratniveau0"/>
        <w:widowControl w:val="0"/>
        <w:rPr>
          <w:rFonts w:ascii="Tahoma" w:hAnsi="Tahoma" w:cs="Tahoma"/>
          <w:szCs w:val="22"/>
          <w:lang w:val="fr-FR"/>
        </w:rPr>
      </w:pPr>
    </w:p>
    <w:bookmarkEnd w:id="2"/>
    <w:p w14:paraId="11CB7742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>Les intitulés des articles de la présente convention ne figurent que pour plus de commodité et n'affectent en aucune manière le sens des dispositions auxquelles ils font référence.</w:t>
      </w:r>
    </w:p>
    <w:p w14:paraId="45AAE350" w14:textId="7777777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</w:p>
    <w:p w14:paraId="47DF40B7" w14:textId="7AD808D7" w:rsidR="001D71B3" w:rsidRPr="00537BB3" w:rsidRDefault="001D71B3" w:rsidP="001D71B3">
      <w:pPr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Pour l'exécution de la présente convention et pour toute procédure qui pourrait en être la suite, les </w:t>
      </w:r>
      <w:r w:rsidRPr="00537BB3">
        <w:rPr>
          <w:rFonts w:ascii="Tahoma" w:hAnsi="Tahoma" w:cs="Tahoma"/>
          <w:b/>
          <w:sz w:val="22"/>
          <w:szCs w:val="22"/>
        </w:rPr>
        <w:t>Parties</w:t>
      </w:r>
      <w:r w:rsidRPr="00537BB3">
        <w:rPr>
          <w:rFonts w:ascii="Tahoma" w:hAnsi="Tahoma" w:cs="Tahoma"/>
          <w:sz w:val="22"/>
          <w:szCs w:val="22"/>
        </w:rPr>
        <w:t xml:space="preserve"> élisent domicile en leur siège social ci-dessus énoncé. Tout changement ne sera opposable à l'autre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Pr="00537BB3">
        <w:rPr>
          <w:rFonts w:ascii="Tahoma" w:hAnsi="Tahoma" w:cs="Tahoma"/>
          <w:sz w:val="22"/>
          <w:szCs w:val="22"/>
        </w:rPr>
        <w:t xml:space="preserve"> qu'à compter de la réception de sa notification par lettre recommandée avec accusé de réception.</w:t>
      </w:r>
    </w:p>
    <w:p w14:paraId="4CD82660" w14:textId="77777777" w:rsidR="00FB3F21" w:rsidRPr="00537BB3" w:rsidRDefault="00FB3F21" w:rsidP="001D71B3">
      <w:pPr>
        <w:jc w:val="both"/>
        <w:rPr>
          <w:rFonts w:ascii="Tahoma" w:hAnsi="Tahoma" w:cs="Tahoma"/>
          <w:sz w:val="22"/>
          <w:szCs w:val="22"/>
        </w:rPr>
      </w:pPr>
    </w:p>
    <w:p w14:paraId="616A3F53" w14:textId="6DB96460" w:rsidR="00BB3251" w:rsidRPr="00537BB3" w:rsidRDefault="00BB3251" w:rsidP="001D71B3">
      <w:pPr>
        <w:pStyle w:val="Retraitcorpsdetexte"/>
        <w:keepNext/>
        <w:ind w:left="0"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lastRenderedPageBreak/>
        <w:t>Pour l’exécution du présent partenariat, l</w:t>
      </w:r>
      <w:r w:rsidR="001D71B3" w:rsidRPr="00537BB3">
        <w:rPr>
          <w:rFonts w:ascii="Tahoma" w:hAnsi="Tahoma" w:cs="Tahoma"/>
          <w:sz w:val="22"/>
          <w:szCs w:val="22"/>
        </w:rPr>
        <w:t xml:space="preserve">es </w:t>
      </w:r>
      <w:r w:rsidR="001D71B3" w:rsidRPr="00537BB3">
        <w:rPr>
          <w:rFonts w:ascii="Tahoma" w:hAnsi="Tahoma" w:cs="Tahoma"/>
          <w:b/>
          <w:sz w:val="22"/>
          <w:szCs w:val="22"/>
        </w:rPr>
        <w:t>Parties</w:t>
      </w:r>
      <w:r w:rsidR="001D71B3" w:rsidRPr="00537BB3">
        <w:rPr>
          <w:rFonts w:ascii="Tahoma" w:hAnsi="Tahoma" w:cs="Tahoma"/>
          <w:sz w:val="22"/>
          <w:szCs w:val="22"/>
        </w:rPr>
        <w:t xml:space="preserve"> conviennent de communiquer entre elles par </w:t>
      </w:r>
      <w:r w:rsidRPr="00537BB3">
        <w:rPr>
          <w:rFonts w:ascii="Tahoma" w:hAnsi="Tahoma" w:cs="Tahoma"/>
          <w:sz w:val="22"/>
          <w:szCs w:val="22"/>
        </w:rPr>
        <w:t>tout moyen.</w:t>
      </w:r>
    </w:p>
    <w:p w14:paraId="6E4E41A6" w14:textId="584A3BB8" w:rsidR="001D71B3" w:rsidRPr="00537BB3" w:rsidRDefault="001D71B3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32E1F948" w14:textId="77777777" w:rsidR="00BA12EC" w:rsidRPr="00537BB3" w:rsidRDefault="00BA12EC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33D5CE36" w14:textId="181DCB1B" w:rsidR="00BA12EC" w:rsidRPr="00537BB3" w:rsidRDefault="00BA12EC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15C0ABC3" w14:textId="77777777" w:rsidR="00A2767B" w:rsidRPr="00537BB3" w:rsidRDefault="00A2767B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4B396860" w14:textId="465C0FF7" w:rsidR="001D71B3" w:rsidRPr="00537BB3" w:rsidRDefault="001D71B3" w:rsidP="001D71B3">
      <w:pPr>
        <w:keepNext/>
        <w:jc w:val="both"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Fait à Levallois-Perret, l</w:t>
      </w:r>
      <w:r w:rsidR="00C749E1" w:rsidRPr="00537BB3">
        <w:rPr>
          <w:rFonts w:ascii="Tahoma" w:hAnsi="Tahoma" w:cs="Tahoma"/>
          <w:b/>
          <w:sz w:val="22"/>
          <w:szCs w:val="22"/>
        </w:rPr>
        <w:t xml:space="preserve">e </w:t>
      </w:r>
      <w:r w:rsidR="00BF7D5C" w:rsidRPr="00537BB3">
        <w:rPr>
          <w:rFonts w:ascii="Tahoma" w:hAnsi="Tahoma" w:cs="Tahoma"/>
          <w:b/>
          <w:sz w:val="22"/>
          <w:szCs w:val="22"/>
        </w:rPr>
        <w:t>20 juin 2022</w:t>
      </w:r>
    </w:p>
    <w:p w14:paraId="74661A71" w14:textId="77777777" w:rsidR="001D71B3" w:rsidRPr="00537BB3" w:rsidRDefault="001D71B3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0C114CA7" w14:textId="74D5270A" w:rsidR="001D71B3" w:rsidRPr="00537BB3" w:rsidRDefault="001D71B3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30479F86" w14:textId="77777777" w:rsidR="00BA12EC" w:rsidRPr="00537BB3" w:rsidRDefault="00BA12EC" w:rsidP="001D71B3">
      <w:pPr>
        <w:keepNext/>
        <w:jc w:val="both"/>
        <w:rPr>
          <w:rFonts w:ascii="Tahoma" w:hAnsi="Tahoma" w:cs="Tahoma"/>
          <w:sz w:val="22"/>
          <w:szCs w:val="22"/>
        </w:rPr>
      </w:pPr>
    </w:p>
    <w:p w14:paraId="0EB64FDA" w14:textId="0BF12B5B" w:rsidR="001D71B3" w:rsidRPr="00537BB3" w:rsidRDefault="001D71B3" w:rsidP="001D71B3">
      <w:pPr>
        <w:keepNext/>
        <w:jc w:val="both"/>
        <w:rPr>
          <w:rFonts w:ascii="Tahoma" w:hAnsi="Tahoma" w:cs="Tahoma"/>
          <w:sz w:val="22"/>
          <w:szCs w:val="22"/>
        </w:rPr>
      </w:pPr>
      <w:r w:rsidRPr="00537BB3">
        <w:rPr>
          <w:rFonts w:ascii="Tahoma" w:hAnsi="Tahoma" w:cs="Tahoma"/>
          <w:sz w:val="22"/>
          <w:szCs w:val="22"/>
        </w:rPr>
        <w:t xml:space="preserve">En </w:t>
      </w:r>
      <w:r w:rsidR="008159FC" w:rsidRPr="00537BB3">
        <w:rPr>
          <w:rFonts w:ascii="Tahoma" w:hAnsi="Tahoma" w:cs="Tahoma"/>
          <w:sz w:val="22"/>
          <w:szCs w:val="22"/>
        </w:rPr>
        <w:t>deux (2)</w:t>
      </w:r>
      <w:r w:rsidRPr="00537BB3">
        <w:rPr>
          <w:rFonts w:ascii="Tahoma" w:hAnsi="Tahoma" w:cs="Tahoma"/>
          <w:sz w:val="22"/>
          <w:szCs w:val="22"/>
        </w:rPr>
        <w:t xml:space="preserve"> exemplaires originaux dont un (1) pour chacune des </w:t>
      </w:r>
      <w:r w:rsidRPr="00537BB3">
        <w:rPr>
          <w:rFonts w:ascii="Tahoma" w:hAnsi="Tahoma" w:cs="Tahoma"/>
          <w:b/>
          <w:sz w:val="22"/>
          <w:szCs w:val="22"/>
        </w:rPr>
        <w:t>Partie</w:t>
      </w:r>
      <w:r w:rsidR="008159FC" w:rsidRPr="00537BB3">
        <w:rPr>
          <w:rFonts w:ascii="Tahoma" w:hAnsi="Tahoma" w:cs="Tahoma"/>
          <w:b/>
          <w:sz w:val="22"/>
          <w:szCs w:val="22"/>
        </w:rPr>
        <w:t>s</w:t>
      </w:r>
      <w:r w:rsidRPr="00537BB3">
        <w:rPr>
          <w:rFonts w:ascii="Tahoma" w:hAnsi="Tahoma" w:cs="Tahoma"/>
          <w:sz w:val="22"/>
          <w:szCs w:val="22"/>
        </w:rPr>
        <w:t>.</w:t>
      </w:r>
    </w:p>
    <w:p w14:paraId="032225FB" w14:textId="77777777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5017C21C" w14:textId="46BF98F1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3F5B3768" w14:textId="2969732A" w:rsidR="00BA12EC" w:rsidRPr="00537BB3" w:rsidRDefault="00BA12EC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4D73D8B1" w14:textId="704CCE3F" w:rsidR="00BA12EC" w:rsidRPr="00537BB3" w:rsidRDefault="00BA12EC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4D913FD2" w14:textId="77777777" w:rsidR="00BA12EC" w:rsidRPr="00537BB3" w:rsidRDefault="00BA12EC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3A7E814B" w14:textId="5E486F9D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>Pour la Fédération française de golf</w:t>
      </w:r>
      <w:r w:rsidR="008159FC" w:rsidRPr="00537BB3">
        <w:rPr>
          <w:rFonts w:ascii="Tahoma" w:hAnsi="Tahoma" w:cs="Tahoma"/>
          <w:b/>
          <w:sz w:val="22"/>
          <w:szCs w:val="22"/>
        </w:rPr>
        <w:tab/>
      </w:r>
      <w:r w:rsidR="008159FC" w:rsidRPr="00537BB3">
        <w:rPr>
          <w:rFonts w:ascii="Tahoma" w:hAnsi="Tahoma" w:cs="Tahoma"/>
          <w:b/>
          <w:sz w:val="22"/>
          <w:szCs w:val="22"/>
        </w:rPr>
        <w:tab/>
      </w:r>
      <w:r w:rsidR="00BF7D5C" w:rsidRPr="00537BB3">
        <w:rPr>
          <w:rFonts w:ascii="Tahoma" w:hAnsi="Tahoma" w:cs="Tahoma"/>
          <w:b/>
          <w:sz w:val="22"/>
          <w:szCs w:val="22"/>
        </w:rPr>
        <w:tab/>
      </w:r>
      <w:r w:rsidR="008159FC" w:rsidRPr="00537BB3">
        <w:rPr>
          <w:rFonts w:ascii="Tahoma" w:hAnsi="Tahoma" w:cs="Tahoma"/>
          <w:b/>
          <w:sz w:val="22"/>
          <w:szCs w:val="22"/>
        </w:rPr>
        <w:t>Pour l’</w:t>
      </w:r>
      <w:r w:rsidR="00BF7D5C" w:rsidRPr="00537BB3">
        <w:rPr>
          <w:rFonts w:ascii="Tahoma" w:hAnsi="Tahoma" w:cs="Tahoma"/>
          <w:b/>
          <w:sz w:val="22"/>
          <w:szCs w:val="22"/>
        </w:rPr>
        <w:t>IME René Fontaine</w:t>
      </w:r>
    </w:p>
    <w:p w14:paraId="2232F1EA" w14:textId="53B1D95F" w:rsidR="001D71B3" w:rsidRPr="00537BB3" w:rsidRDefault="008159FC" w:rsidP="001D71B3">
      <w:pPr>
        <w:keepNext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 xml:space="preserve">         </w:t>
      </w:r>
      <w:r w:rsidR="00F3494F" w:rsidRPr="00537BB3">
        <w:rPr>
          <w:rFonts w:ascii="Tahoma" w:hAnsi="Tahoma" w:cs="Tahoma"/>
          <w:b/>
          <w:sz w:val="22"/>
          <w:szCs w:val="22"/>
        </w:rPr>
        <w:t xml:space="preserve">    Pascal Grizot</w:t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</w:r>
      <w:r w:rsidR="00FB3F21" w:rsidRPr="00537BB3">
        <w:rPr>
          <w:rFonts w:ascii="Tahoma" w:hAnsi="Tahoma" w:cs="Tahoma"/>
          <w:b/>
          <w:sz w:val="22"/>
          <w:szCs w:val="22"/>
        </w:rPr>
        <w:tab/>
      </w:r>
      <w:r w:rsidR="003379A7" w:rsidRPr="00537BB3">
        <w:rPr>
          <w:rFonts w:ascii="Tahoma" w:hAnsi="Tahoma" w:cs="Tahoma"/>
          <w:b/>
          <w:sz w:val="22"/>
          <w:szCs w:val="22"/>
        </w:rPr>
        <w:t xml:space="preserve">       </w:t>
      </w:r>
      <w:r w:rsidR="00BF7D5C" w:rsidRPr="00537BB3">
        <w:rPr>
          <w:rFonts w:ascii="Tahoma" w:hAnsi="Tahoma" w:cs="Tahoma"/>
          <w:b/>
          <w:sz w:val="22"/>
          <w:szCs w:val="22"/>
        </w:rPr>
        <w:tab/>
        <w:t xml:space="preserve">       Géraldine </w:t>
      </w:r>
      <w:proofErr w:type="spellStart"/>
      <w:r w:rsidR="00BF7D5C" w:rsidRPr="00537BB3">
        <w:rPr>
          <w:rFonts w:ascii="Tahoma" w:hAnsi="Tahoma" w:cs="Tahoma"/>
          <w:b/>
          <w:sz w:val="22"/>
          <w:szCs w:val="22"/>
        </w:rPr>
        <w:t>Sabatie</w:t>
      </w:r>
      <w:proofErr w:type="spellEnd"/>
    </w:p>
    <w:p w14:paraId="1777656B" w14:textId="1ACCF94D" w:rsidR="001D71B3" w:rsidRPr="00537BB3" w:rsidRDefault="008159FC" w:rsidP="001D71B3">
      <w:pPr>
        <w:keepNext/>
        <w:rPr>
          <w:rFonts w:ascii="Tahoma" w:hAnsi="Tahoma" w:cs="Tahoma"/>
          <w:b/>
          <w:sz w:val="22"/>
          <w:szCs w:val="22"/>
        </w:rPr>
      </w:pPr>
      <w:r w:rsidRPr="00537BB3">
        <w:rPr>
          <w:rFonts w:ascii="Tahoma" w:hAnsi="Tahoma" w:cs="Tahoma"/>
          <w:b/>
          <w:sz w:val="22"/>
          <w:szCs w:val="22"/>
        </w:rPr>
        <w:t xml:space="preserve">                 </w:t>
      </w:r>
      <w:r w:rsidR="001D71B3" w:rsidRPr="00537BB3">
        <w:rPr>
          <w:rFonts w:ascii="Tahoma" w:hAnsi="Tahoma" w:cs="Tahoma"/>
          <w:b/>
          <w:sz w:val="22"/>
          <w:szCs w:val="22"/>
        </w:rPr>
        <w:t>Président</w:t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</w:r>
      <w:r w:rsidRPr="00537BB3">
        <w:rPr>
          <w:rFonts w:ascii="Tahoma" w:hAnsi="Tahoma" w:cs="Tahoma"/>
          <w:b/>
          <w:sz w:val="22"/>
          <w:szCs w:val="22"/>
        </w:rPr>
        <w:tab/>
        <w:t xml:space="preserve">   </w:t>
      </w:r>
      <w:r w:rsidR="00BF7D5C" w:rsidRPr="00537BB3">
        <w:rPr>
          <w:rFonts w:ascii="Tahoma" w:hAnsi="Tahoma" w:cs="Tahoma"/>
          <w:b/>
          <w:sz w:val="22"/>
          <w:szCs w:val="22"/>
        </w:rPr>
        <w:t xml:space="preserve">          Directrice</w:t>
      </w:r>
    </w:p>
    <w:p w14:paraId="5A7A7151" w14:textId="77777777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265A1A27" w14:textId="77777777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69AA08F5" w14:textId="77777777" w:rsidR="001D71B3" w:rsidRPr="00537BB3" w:rsidRDefault="001D71B3" w:rsidP="001D71B3">
      <w:pPr>
        <w:keepNext/>
        <w:rPr>
          <w:rFonts w:ascii="Tahoma" w:hAnsi="Tahoma" w:cs="Tahoma"/>
          <w:b/>
          <w:sz w:val="22"/>
          <w:szCs w:val="22"/>
        </w:rPr>
      </w:pPr>
    </w:p>
    <w:p w14:paraId="3B268116" w14:textId="77777777" w:rsidR="001D71B3" w:rsidRPr="00537BB3" w:rsidRDefault="001D71B3" w:rsidP="001D71B3">
      <w:pPr>
        <w:rPr>
          <w:rFonts w:ascii="Tahoma" w:hAnsi="Tahoma" w:cs="Tahoma"/>
          <w:b/>
          <w:sz w:val="22"/>
          <w:szCs w:val="22"/>
        </w:rPr>
      </w:pPr>
    </w:p>
    <w:p w14:paraId="4F32F9EA" w14:textId="77777777" w:rsidR="001D71B3" w:rsidRPr="00537BB3" w:rsidRDefault="001D71B3" w:rsidP="001D71B3">
      <w:pPr>
        <w:rPr>
          <w:rFonts w:ascii="Tahoma" w:hAnsi="Tahoma" w:cs="Tahoma"/>
          <w:b/>
          <w:sz w:val="22"/>
          <w:szCs w:val="22"/>
        </w:rPr>
      </w:pPr>
    </w:p>
    <w:p w14:paraId="5EB7AD25" w14:textId="77777777" w:rsidR="005A0DB9" w:rsidRPr="00537BB3" w:rsidRDefault="005A0DB9">
      <w:pPr>
        <w:rPr>
          <w:rFonts w:ascii="Tahoma" w:hAnsi="Tahoma" w:cs="Tahoma"/>
          <w:sz w:val="22"/>
          <w:szCs w:val="22"/>
        </w:rPr>
      </w:pPr>
    </w:p>
    <w:sectPr w:rsidR="005A0DB9" w:rsidRPr="0053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cSans3_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B3"/>
    <w:multiLevelType w:val="hybridMultilevel"/>
    <w:tmpl w:val="6D3C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36B"/>
    <w:multiLevelType w:val="hybridMultilevel"/>
    <w:tmpl w:val="D2B2B34C"/>
    <w:lvl w:ilvl="0" w:tplc="0BE01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A5525"/>
    <w:multiLevelType w:val="hybridMultilevel"/>
    <w:tmpl w:val="819A8C72"/>
    <w:lvl w:ilvl="0" w:tplc="2EA28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338"/>
    <w:multiLevelType w:val="hybridMultilevel"/>
    <w:tmpl w:val="BF66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1EFA"/>
    <w:multiLevelType w:val="hybridMultilevel"/>
    <w:tmpl w:val="11D6A2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E23C7"/>
    <w:multiLevelType w:val="hybridMultilevel"/>
    <w:tmpl w:val="101A3640"/>
    <w:lvl w:ilvl="0" w:tplc="2F286C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7198"/>
    <w:multiLevelType w:val="hybridMultilevel"/>
    <w:tmpl w:val="2B9A1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E39"/>
    <w:multiLevelType w:val="hybridMultilevel"/>
    <w:tmpl w:val="A0D23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74FA"/>
    <w:multiLevelType w:val="hybridMultilevel"/>
    <w:tmpl w:val="E0C6A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D8D"/>
    <w:multiLevelType w:val="hybridMultilevel"/>
    <w:tmpl w:val="A61E6938"/>
    <w:lvl w:ilvl="0" w:tplc="2EA28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E3361"/>
    <w:multiLevelType w:val="hybridMultilevel"/>
    <w:tmpl w:val="7BFA93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EF6D57"/>
    <w:multiLevelType w:val="hybridMultilevel"/>
    <w:tmpl w:val="E90C0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425258">
    <w:abstractNumId w:val="7"/>
  </w:num>
  <w:num w:numId="2" w16cid:durableId="1094090364">
    <w:abstractNumId w:val="1"/>
  </w:num>
  <w:num w:numId="3" w16cid:durableId="86191611">
    <w:abstractNumId w:val="3"/>
  </w:num>
  <w:num w:numId="4" w16cid:durableId="1019892609">
    <w:abstractNumId w:val="10"/>
  </w:num>
  <w:num w:numId="5" w16cid:durableId="104542933">
    <w:abstractNumId w:val="2"/>
  </w:num>
  <w:num w:numId="6" w16cid:durableId="832066528">
    <w:abstractNumId w:val="9"/>
  </w:num>
  <w:num w:numId="7" w16cid:durableId="612790435">
    <w:abstractNumId w:val="5"/>
  </w:num>
  <w:num w:numId="8" w16cid:durableId="1059398872">
    <w:abstractNumId w:val="11"/>
  </w:num>
  <w:num w:numId="9" w16cid:durableId="500201371">
    <w:abstractNumId w:val="0"/>
  </w:num>
  <w:num w:numId="10" w16cid:durableId="234710062">
    <w:abstractNumId w:val="6"/>
  </w:num>
  <w:num w:numId="11" w16cid:durableId="1849170856">
    <w:abstractNumId w:val="8"/>
  </w:num>
  <w:num w:numId="12" w16cid:durableId="2139031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B3"/>
    <w:rsid w:val="00080BBB"/>
    <w:rsid w:val="001859D7"/>
    <w:rsid w:val="001D71B3"/>
    <w:rsid w:val="00207B73"/>
    <w:rsid w:val="00235C01"/>
    <w:rsid w:val="00251059"/>
    <w:rsid w:val="00251E5C"/>
    <w:rsid w:val="00266FFF"/>
    <w:rsid w:val="0032208F"/>
    <w:rsid w:val="003379A7"/>
    <w:rsid w:val="00371334"/>
    <w:rsid w:val="0038799F"/>
    <w:rsid w:val="00421B0A"/>
    <w:rsid w:val="0053662F"/>
    <w:rsid w:val="00537BB3"/>
    <w:rsid w:val="0055417E"/>
    <w:rsid w:val="005A0DB9"/>
    <w:rsid w:val="00774954"/>
    <w:rsid w:val="007C490A"/>
    <w:rsid w:val="007D67D8"/>
    <w:rsid w:val="007E29E6"/>
    <w:rsid w:val="008159FC"/>
    <w:rsid w:val="008C1E05"/>
    <w:rsid w:val="00905437"/>
    <w:rsid w:val="00953789"/>
    <w:rsid w:val="00A2767B"/>
    <w:rsid w:val="00A70BAD"/>
    <w:rsid w:val="00B101E4"/>
    <w:rsid w:val="00B30E6D"/>
    <w:rsid w:val="00B81AC2"/>
    <w:rsid w:val="00BA12EC"/>
    <w:rsid w:val="00BB3251"/>
    <w:rsid w:val="00BD7785"/>
    <w:rsid w:val="00BE2DC9"/>
    <w:rsid w:val="00BF72CA"/>
    <w:rsid w:val="00BF7D5C"/>
    <w:rsid w:val="00C749E1"/>
    <w:rsid w:val="00D10077"/>
    <w:rsid w:val="00D172B5"/>
    <w:rsid w:val="00D86A11"/>
    <w:rsid w:val="00DA726F"/>
    <w:rsid w:val="00DB0DAA"/>
    <w:rsid w:val="00E1378E"/>
    <w:rsid w:val="00E27C90"/>
    <w:rsid w:val="00E9291F"/>
    <w:rsid w:val="00F039E7"/>
    <w:rsid w:val="00F30129"/>
    <w:rsid w:val="00F3494F"/>
    <w:rsid w:val="00FA49DE"/>
    <w:rsid w:val="00FB3F21"/>
    <w:rsid w:val="00FB4B4E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74D"/>
  <w15:chartTrackingRefBased/>
  <w15:docId w15:val="{0C30BBE2-C1FF-4948-8488-5B3A8657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D71B3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6">
    <w:name w:val="heading 6"/>
    <w:basedOn w:val="Normal"/>
    <w:next w:val="Normal"/>
    <w:link w:val="Titre6Car"/>
    <w:qFormat/>
    <w:rsid w:val="001D71B3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71B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Titre6Car">
    <w:name w:val="Titre 6 Car"/>
    <w:basedOn w:val="Policepardfaut"/>
    <w:link w:val="Titre6"/>
    <w:rsid w:val="001D71B3"/>
    <w:rPr>
      <w:rFonts w:ascii="Arial" w:eastAsia="Times New Roman" w:hAnsi="Arial" w:cs="Times New Roman"/>
      <w:b/>
      <w:bCs/>
      <w:lang w:eastAsia="fr-FR"/>
    </w:rPr>
  </w:style>
  <w:style w:type="paragraph" w:styleId="Paragraphedeliste">
    <w:name w:val="List Paragraph"/>
    <w:basedOn w:val="Normal"/>
    <w:qFormat/>
    <w:rsid w:val="001D71B3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1D71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1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71B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71B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Default">
    <w:name w:val="Default"/>
    <w:rsid w:val="001D71B3"/>
    <w:pPr>
      <w:autoSpaceDE w:val="0"/>
      <w:autoSpaceDN w:val="0"/>
      <w:adjustRightInd w:val="0"/>
      <w:spacing w:after="0" w:line="240" w:lineRule="auto"/>
    </w:pPr>
    <w:rPr>
      <w:rFonts w:ascii="LacSans3_Regular" w:eastAsia="Times New Roman" w:hAnsi="LacSans3_Regular" w:cs="LacSans3_Regular"/>
      <w:color w:val="000000"/>
      <w:sz w:val="24"/>
      <w:szCs w:val="24"/>
      <w:lang w:eastAsia="fr-FR"/>
    </w:rPr>
  </w:style>
  <w:style w:type="paragraph" w:customStyle="1" w:styleId="Default1">
    <w:name w:val="Default1"/>
    <w:basedOn w:val="Default"/>
    <w:next w:val="Default"/>
    <w:rsid w:val="001D71B3"/>
    <w:rPr>
      <w:rFonts w:cs="Times New Roman"/>
      <w:color w:val="auto"/>
    </w:rPr>
  </w:style>
  <w:style w:type="paragraph" w:styleId="Textebrut">
    <w:name w:val="Plain Text"/>
    <w:basedOn w:val="Normal"/>
    <w:link w:val="TextebrutCar"/>
    <w:semiHidden/>
    <w:rsid w:val="001D71B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D71B3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1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1B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7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1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1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1B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ntratniveau0">
    <w:name w:val="Contrat niveau 0"/>
    <w:basedOn w:val="Normal"/>
    <w:next w:val="Normal"/>
    <w:link w:val="Contratniveau0Car"/>
    <w:uiPriority w:val="99"/>
    <w:qFormat/>
    <w:rsid w:val="001D71B3"/>
    <w:rPr>
      <w:rFonts w:ascii="Calibri" w:hAnsi="Calibri"/>
      <w:b/>
      <w:sz w:val="22"/>
      <w:szCs w:val="20"/>
      <w:u w:val="single"/>
      <w:lang w:val="x-none" w:eastAsia="x-none"/>
    </w:rPr>
  </w:style>
  <w:style w:type="character" w:customStyle="1" w:styleId="Contratniveau0Car">
    <w:name w:val="Contrat niveau 0 Car"/>
    <w:link w:val="Contratniveau0"/>
    <w:uiPriority w:val="99"/>
    <w:rsid w:val="001D71B3"/>
    <w:rPr>
      <w:rFonts w:ascii="Calibri" w:eastAsia="Times New Roman" w:hAnsi="Calibri" w:cs="Times New Roman"/>
      <w:b/>
      <w:szCs w:val="20"/>
      <w:u w:val="single"/>
      <w:lang w:val="x-none" w:eastAsia="x-none"/>
    </w:rPr>
  </w:style>
  <w:style w:type="paragraph" w:customStyle="1" w:styleId="Contrat1erniveau">
    <w:name w:val="Contrat 1er niveau"/>
    <w:basedOn w:val="Normal"/>
    <w:link w:val="Contrat1erniveauCar"/>
    <w:uiPriority w:val="99"/>
    <w:rsid w:val="001D71B3"/>
    <w:pPr>
      <w:ind w:left="851" w:hanging="851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Contrat1erniveauCar">
    <w:name w:val="Contrat 1er niveau Car"/>
    <w:link w:val="Contrat1erniveau"/>
    <w:uiPriority w:val="99"/>
    <w:rsid w:val="001D71B3"/>
    <w:rPr>
      <w:rFonts w:ascii="Calibri" w:eastAsia="Times New Roman" w:hAnsi="Calibri" w:cs="Times New Roman"/>
      <w:szCs w:val="20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71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71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1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71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1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CDE89BE4453448EDEB36969435712" ma:contentTypeVersion="15" ma:contentTypeDescription="Crée un document." ma:contentTypeScope="" ma:versionID="4a27c065c54378226fed28d820881abd">
  <xsd:schema xmlns:xsd="http://www.w3.org/2001/XMLSchema" xmlns:xs="http://www.w3.org/2001/XMLSchema" xmlns:p="http://schemas.microsoft.com/office/2006/metadata/properties" xmlns:ns1="http://schemas.microsoft.com/sharepoint/v3" xmlns:ns2="e3221d66-9b37-47cc-915e-a4379946bf9f" xmlns:ns3="46492717-c4e6-4277-ae18-eba433b76d60" targetNamespace="http://schemas.microsoft.com/office/2006/metadata/properties" ma:root="true" ma:fieldsID="a00f0959a78507967337cd8ca306917d" ns1:_="" ns2:_="" ns3:_="">
    <xsd:import namespace="http://schemas.microsoft.com/sharepoint/v3"/>
    <xsd:import namespace="e3221d66-9b37-47cc-915e-a4379946bf9f"/>
    <xsd:import namespace="46492717-c4e6-4277-ae18-eba433b7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21d66-9b37-47cc-915e-a4379946b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92717-c4e6-4277-ae18-eba433b7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60E04-DA2C-402C-9095-6C9B92FD2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1484E-34E7-4DD8-B57C-5975FB3F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21d66-9b37-47cc-915e-a4379946bf9f"/>
    <ds:schemaRef ds:uri="46492717-c4e6-4277-ae18-eba433b7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746E8-751C-4C4C-AAA4-60C9C33FC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71710-8DB2-4885-8CD9-DC44E4D7DE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ROCHERON</dc:creator>
  <cp:keywords/>
  <dc:description/>
  <cp:lastModifiedBy>Sabine ROCHERON</cp:lastModifiedBy>
  <cp:revision>3</cp:revision>
  <cp:lastPrinted>2022-06-14T13:12:00Z</cp:lastPrinted>
  <dcterms:created xsi:type="dcterms:W3CDTF">2022-06-30T08:12:00Z</dcterms:created>
  <dcterms:modified xsi:type="dcterms:W3CDTF">2022-06-30T08:13:00Z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0x010100579CDE89BE4453448EDEB36969435712</vt:lpwstr>
  </property>
</Properties>
</file>